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诸暨市大学生就业见习实习申请表</w:t>
      </w:r>
    </w:p>
    <w:tbl>
      <w:tblPr>
        <w:tblStyle w:val="3"/>
        <w:tblpPr w:leftFromText="180" w:rightFromText="180" w:vertAnchor="text" w:horzAnchor="page" w:tblpX="1596" w:tblpY="739"/>
        <w:tblOverlap w:val="never"/>
        <w:tblW w:w="8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34"/>
        <w:gridCol w:w="1824"/>
        <w:gridCol w:w="1900"/>
        <w:gridCol w:w="2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40" w:firstLineChars="1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40" w:firstLineChars="1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40" w:firstLineChars="1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40" w:firstLineChars="1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国企、民企、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外资、合资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单位代码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可不填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现有员工人数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200字左右，突出规模、发展历程、行业地位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是否亲临直播间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/否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实习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（实习）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与岗位职责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要求教育程度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（实习）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实习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（实习）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与岗位职责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要求教育程度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（实习）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实习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（实习）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与岗位职责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要求教育程度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（实习）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实习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（实习）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与岗位职责</w:t>
            </w:r>
          </w:p>
        </w:tc>
        <w:tc>
          <w:tcPr>
            <w:tcW w:w="5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要求教育程度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见习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（实习）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95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2"/>
                <w:sz w:val="24"/>
                <w:szCs w:val="24"/>
              </w:rPr>
              <w:t>本单位申报资料真实，如有不符</w:t>
            </w:r>
            <w:r>
              <w:rPr>
                <w:rFonts w:hint="eastAsia" w:asciiTheme="minorEastAsia" w:hAnsiTheme="minorEastAsia" w:cstheme="minorEastAsia"/>
                <w:color w:val="000000"/>
                <w:spacing w:val="-10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2"/>
                <w:sz w:val="24"/>
                <w:szCs w:val="24"/>
              </w:rPr>
              <w:t>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kern w:val="2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 xml:space="preserve">年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 xml:space="preserve">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color w:val="000000"/>
          <w:kern w:val="2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54364"/>
    <w:rsid w:val="49B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2020-06-04T08:40:00Z</dcterms:created>
  <dc:creator>风向北吹</dc:creator>
  <cp:lastModifiedBy>风向北吹</cp:lastModifiedBy>
  <dcterms:modified xsi:type="dcterms:W3CDTF">2020-06-04T08:41:16Z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