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643" w:firstLineChars="200"/>
        <w:jc w:val="both"/>
        <w:rPr>
          <w:rFonts w:hint="eastAsia" w:ascii="楷体_GB2312" w:hAnsi="Times New Roman" w:eastAsia="楷体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（二十）引入创业投资资助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1．优惠对象与标准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对“国千”“省千”、绍兴“海</w:t>
      </w:r>
      <w:r>
        <w:rPr>
          <w:rFonts w:hint="eastAsia" w:ascii="仿宋_GB2312" w:hAnsi="Times New Roman" w:eastAsia="仿宋_GB2312"/>
          <w:sz w:val="32"/>
          <w:szCs w:val="32"/>
        </w:rPr>
        <w:t>内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外英才计划”创业人才企业，自成立5年内，引入创业投资机构、本地企业500万元以上投资、投资期超过2年以上的，按投资额8%的比例资助给创业企业，最高不超过200万元。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申请。申请单位经引进镇乡（街道）或市级部门审查后，向市人才办提出申请；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（2）审核。市人才办对申请情况进行审核，确定资助额度；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</w:t>
      </w:r>
      <w:r>
        <w:rPr>
          <w:rFonts w:hint="eastAsia" w:ascii="仿宋_GB2312" w:hAnsi="Times New Roman" w:eastAsia="仿宋_GB2312"/>
          <w:sz w:val="32"/>
          <w:szCs w:val="32"/>
        </w:rPr>
        <w:t>拨付。审核通过后，经市财政局复核后拨付。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4. 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（1）《诸暨市海外高层次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人才</w:t>
      </w:r>
      <w:r>
        <w:rPr>
          <w:rFonts w:hint="eastAsia" w:ascii="仿宋_GB2312" w:hAnsi="Times New Roman" w:eastAsia="仿宋_GB2312"/>
          <w:sz w:val="32"/>
          <w:szCs w:val="32"/>
        </w:rPr>
        <w:t>创业项目投资资助申请表》；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（2）领军人才类别证明材料和身份证等相关证明材料原件及复印件（原件审核后返还）；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（3）人才企业、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创业投资机构（本地企业）</w:t>
      </w:r>
      <w:r>
        <w:rPr>
          <w:rFonts w:hint="eastAsia" w:ascii="仿宋_GB2312" w:hAnsi="Times New Roman" w:eastAsia="仿宋_GB2312"/>
          <w:sz w:val="32"/>
          <w:szCs w:val="32"/>
        </w:rPr>
        <w:t>营业执照原件及复印件（原件审核后返还）；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创业投资机构（本地企业）法人</w:t>
      </w:r>
      <w:r>
        <w:rPr>
          <w:rFonts w:hint="eastAsia" w:ascii="仿宋_GB2312" w:hAnsi="Times New Roman" w:eastAsia="仿宋_GB2312"/>
          <w:sz w:val="32"/>
          <w:szCs w:val="32"/>
        </w:rPr>
        <w:t>身份证原件及复印件（原件审核后返还）；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（5）创业投资机构（本地企业）与</w:t>
      </w:r>
      <w:r>
        <w:rPr>
          <w:rFonts w:hint="eastAsia" w:ascii="仿宋_GB2312" w:hAnsi="Times New Roman" w:eastAsia="仿宋_GB2312"/>
          <w:sz w:val="32"/>
          <w:szCs w:val="32"/>
        </w:rPr>
        <w:t>人才企业达成的投资协议材料、银行注资凭证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等相关凭证材料原件及</w:t>
      </w:r>
      <w:r>
        <w:rPr>
          <w:rFonts w:hint="eastAsia" w:ascii="仿宋_GB2312" w:hAnsi="Times New Roman" w:eastAsia="仿宋_GB2312"/>
          <w:sz w:val="32"/>
          <w:szCs w:val="32"/>
        </w:rPr>
        <w:t>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5. 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6. 受理地点及联系方式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市委组织部人才科，联系电话：87106268。</w:t>
      </w: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附件34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诸暨市海外高层次人才创业项目投资资助申请表</w:t>
      </w:r>
    </w:p>
    <w:tbl>
      <w:tblPr>
        <w:tblStyle w:val="3"/>
        <w:tblW w:w="88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08"/>
        <w:gridCol w:w="1415"/>
        <w:gridCol w:w="28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企业开户银行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人才姓名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身份证件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号    码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创业投资机构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（本地企业）名称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注资时间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注资金额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已满两年</w:t>
            </w:r>
          </w:p>
        </w:tc>
        <w:tc>
          <w:tcPr>
            <w:tcW w:w="284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□国千  □国青千  □省千  □绍兴“海内外英才计划”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90" w:type="dxa"/>
            <w:gridSpan w:val="4"/>
            <w:vAlign w:val="center"/>
          </w:tcPr>
          <w:p>
            <w:pPr>
              <w:widowControl w:val="0"/>
              <w:spacing w:before="240" w:beforeLines="100"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按投资额8%比例资助，申请投资资助金额￥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企业负责人签字：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人才签字：                                                                                   </w:t>
            </w:r>
          </w:p>
          <w:p>
            <w:pPr>
              <w:widowControl w:val="0"/>
              <w:spacing w:after="0" w:line="360" w:lineRule="exact"/>
              <w:ind w:firstLine="6000" w:firstLineChars="25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所镇乡（街道）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before="120" w:beforeLines="50"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before="240" w:beforeLines="100" w:after="0" w:line="360" w:lineRule="exact"/>
              <w:ind w:firstLine="1680" w:firstLineChars="7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单位负责人签字：</w:t>
            </w:r>
          </w:p>
          <w:p>
            <w:pPr>
              <w:spacing w:after="0" w:line="360" w:lineRule="exact"/>
              <w:ind w:firstLine="3960" w:firstLineChars="165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2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widowControl w:val="0"/>
              <w:spacing w:before="120" w:beforeLines="50"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240" w:beforeLines="100"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年   月   日（盖章）</w:t>
            </w:r>
          </w:p>
        </w:tc>
      </w:tr>
    </w:tbl>
    <w:p>
      <w:pPr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E47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