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60" w:lineRule="exact"/>
        <w:ind w:firstLine="602" w:firstLineChars="200"/>
        <w:jc w:val="both"/>
        <w:rPr>
          <w:rFonts w:hint="eastAsia" w:ascii="楷体_GB2312" w:eastAsia="楷体_GB2312"/>
          <w:b/>
          <w:color w:val="000000"/>
          <w:sz w:val="32"/>
          <w:szCs w:val="32"/>
        </w:rPr>
      </w:pPr>
      <w:r>
        <w:rPr>
          <w:rFonts w:hint="eastAsia" w:ascii="楷体_GB2312" w:eastAsia="楷体_GB2312"/>
          <w:b/>
          <w:color w:val="000000"/>
          <w:sz w:val="32"/>
          <w:szCs w:val="32"/>
        </w:rPr>
        <w:t>（二十四）人才公寓</w:t>
      </w:r>
    </w:p>
    <w:p>
      <w:pPr>
        <w:widowControl w:val="0"/>
        <w:spacing w:after="0" w:line="560" w:lineRule="exact"/>
        <w:ind w:firstLine="640" w:firstLineChars="200"/>
        <w:jc w:val="both"/>
        <w:rPr>
          <w:rFonts w:hint="eastAsia" w:ascii="仿宋_GB2312" w:hAnsi="Times New Roman" w:eastAsia="仿宋_GB2312"/>
          <w:b/>
          <w:color w:val="000000"/>
          <w:sz w:val="32"/>
          <w:szCs w:val="32"/>
        </w:rPr>
      </w:pPr>
      <w:r>
        <w:rPr>
          <w:rFonts w:hint="eastAsia" w:ascii="仿宋_GB2312" w:hAnsi="仿宋" w:eastAsia="仿宋_GB2312" w:cs="仿宋_GB2312"/>
          <w:sz w:val="32"/>
          <w:szCs w:val="32"/>
        </w:rPr>
        <w:t>人才公寓申请条件、资料及程序按照《关于印发&lt;诸暨市人才公寓租赁管理暂行办法&gt;的通知》（诸人才办〔2018〕11号）文件执行。</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1．申请对象与标准</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（1）落户我市的“国千”专家、“省千”专家、绍兴“海内外英才计划”入选专家、“暨阳533英才计划”入选专家等海内外高层次人才。其中已享受人才政策购房补贴的人员不再申请人才公寓。</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2）引进到我市企业工作或注册成立市场主体自主创业，并在我市缴纳职工基本养老保险的普通全日制本科及以上学历的人员、具有中级及以上职称或二级及以上国家职业资格的人员，本人名下在诸暨无房产（包括预告登记的房产）。其中已享受本科生租房补贴、购房补贴和生活津贴的人员不再受理申请人才公寓。</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（3）引进到我市行政事业单位的在编全日制硕士研究生或副高职称及以上人员，本人名下在诸暨无房产（包括预告登记的房产）。</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（4）经市人才办批准的其他人才。</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符合上述第（2）、（3）条件的人员应在引进至诸暨之日（引进时间以在诸暨缴纳养老保险为准）起五年内提出申请，逾期视为自动放弃。</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2．申请受理部门</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市人力社保局</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3．办理程序</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（1）人才公寓租住申请由符合条件的个人提出，经所在单位和所在镇乡（街道）或主管部门核实申请人基本情况后，向市人社局提交申请材料。</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（2）市人社局做好人才公寓的申请登记和资格初审工作，经市人才办核准后，对审核通过的人员发放《诸暨市人才公寓准租证》，准租证有效期一年，期间不再重复审核资格。</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（3）申请人员凭《诸暨市人才公寓准租证》到管理单位登记，由管理单位根据房源情况按照登记顺序组织择房。申请人择房后与管理单位签订人才公寓租赁协议，并办理入住手续。租赁期限最长不超过5年。</w:t>
      </w:r>
    </w:p>
    <w:p>
      <w:pPr>
        <w:widowControl w:val="0"/>
        <w:spacing w:after="0" w:line="560" w:lineRule="exact"/>
        <w:ind w:firstLine="643" w:firstLineChars="200"/>
        <w:jc w:val="both"/>
        <w:rPr>
          <w:rFonts w:hint="eastAsia" w:ascii="仿宋_GB2312" w:hAnsi="Times New Roman" w:eastAsia="仿宋_GB2312" w:cs="黑体"/>
          <w:b/>
          <w:sz w:val="32"/>
          <w:szCs w:val="32"/>
        </w:rPr>
      </w:pPr>
      <w:r>
        <w:rPr>
          <w:rFonts w:hint="eastAsia" w:ascii="仿宋_GB2312" w:hAnsi="Times New Roman" w:eastAsia="仿宋_GB2312"/>
          <w:b/>
          <w:color w:val="000000"/>
          <w:sz w:val="32"/>
          <w:szCs w:val="32"/>
        </w:rPr>
        <w:t>4．</w:t>
      </w:r>
      <w:r>
        <w:rPr>
          <w:rFonts w:hint="eastAsia" w:ascii="仿宋_GB2312" w:hAnsi="Times New Roman" w:eastAsia="仿宋_GB2312" w:cs="黑体"/>
          <w:b/>
          <w:sz w:val="32"/>
          <w:szCs w:val="32"/>
        </w:rPr>
        <w:t>申请资料</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符合条件的对象，申请租住人才公寓的，需要提供以下材料：</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（1）海内外高层次人才</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①《诸暨市人才公寓租赁申请表》；</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②人才身份证或护照复印件；</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③海内外高层次人才入选证明材料；</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④创业人才提供企业营业执照及公司章程复印件（加盖公章）；创新人才提供所在企业营业执照复印件及劳动合同复印件（加盖公章）。</w:t>
      </w:r>
    </w:p>
    <w:p>
      <w:pPr>
        <w:widowControl w:val="0"/>
        <w:spacing w:after="0" w:line="560" w:lineRule="exact"/>
        <w:ind w:firstLine="640" w:firstLineChars="200"/>
        <w:jc w:val="both"/>
        <w:rPr>
          <w:rFonts w:hint="eastAsia" w:ascii="仿宋_GB2312" w:hAnsi="Times New Roman" w:eastAsia="仿宋_GB2312"/>
          <w:sz w:val="32"/>
          <w:szCs w:val="32"/>
        </w:rPr>
      </w:pPr>
      <w:r>
        <w:rPr>
          <w:rFonts w:hint="eastAsia" w:ascii="仿宋_GB2312" w:hAnsi="仿宋" w:eastAsia="仿宋_GB2312" w:cs="仿宋_GB2312"/>
          <w:sz w:val="32"/>
          <w:szCs w:val="32"/>
        </w:rPr>
        <w:t>⑤</w:t>
      </w:r>
      <w:r>
        <w:rPr>
          <w:rFonts w:hint="eastAsia" w:ascii="仿宋_GB2312" w:hAnsi="仿宋_GB2312" w:eastAsia="仿宋_GB2312" w:cs="仿宋_GB2312"/>
          <w:sz w:val="32"/>
          <w:szCs w:val="32"/>
        </w:rPr>
        <w:t>审核单位要求提供的其他相关材料</w:t>
      </w:r>
      <w:r>
        <w:rPr>
          <w:rFonts w:hint="eastAsia" w:ascii="仿宋_GB2312" w:hAnsi="Times New Roman" w:eastAsia="仿宋_GB2312"/>
          <w:sz w:val="32"/>
          <w:szCs w:val="32"/>
        </w:rPr>
        <w:t>。</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（2）其他符合申请条件的引进人才</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①《诸暨市人才公寓租赁申请表》；</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②引进人才身份证、学历学位证书（或职称、职业资格证书）原件及复印件（原件核对后返还）；</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③引进人才与企业签订的劳动合同原件及复印件（原件审核后返还）一份；机关事业单位在编人员提供单位在编身份证明，编外人员提供聘用合同原件及复印件（原件核对后返还）；</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④市国土资源局不动产登记中心出具的本人名下在诸暨房产查询记录；</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⑤诸暨市职工基本养老保险参保查询记录；</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⑥工作单位营业执照（机关行政单位提供统一社会信用代码证书、事业单位提供事业单位法人证书）复印件（加盖单位公章）；</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⑦</w:t>
      </w:r>
      <w:r>
        <w:rPr>
          <w:rFonts w:hint="eastAsia" w:ascii="仿宋_GB2312" w:hAnsi="仿宋_GB2312" w:eastAsia="仿宋_GB2312" w:cs="仿宋_GB2312"/>
          <w:sz w:val="32"/>
          <w:szCs w:val="32"/>
        </w:rPr>
        <w:t>审核单位要求提供的其他相关材料</w:t>
      </w:r>
      <w:r>
        <w:rPr>
          <w:rFonts w:hint="eastAsia" w:ascii="仿宋_GB2312" w:hAnsi="Times New Roman" w:eastAsia="仿宋_GB2312"/>
          <w:sz w:val="32"/>
          <w:szCs w:val="32"/>
        </w:rPr>
        <w:t>。</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（3）经市人才办批准的其他人才</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①市人才办批准的证明材料；</w:t>
      </w:r>
    </w:p>
    <w:p>
      <w:pPr>
        <w:widowControl w:val="0"/>
        <w:spacing w:after="0" w:line="560" w:lineRule="exact"/>
        <w:ind w:firstLine="640" w:firstLineChars="200"/>
        <w:jc w:val="both"/>
        <w:rPr>
          <w:rFonts w:hint="eastAsia" w:ascii="仿宋_GB2312" w:hAnsi="Times New Roman" w:eastAsia="仿宋_GB2312"/>
          <w:b/>
          <w:color w:val="000000"/>
          <w:sz w:val="32"/>
          <w:szCs w:val="32"/>
        </w:rPr>
      </w:pPr>
      <w:r>
        <w:rPr>
          <w:rFonts w:hint="eastAsia" w:ascii="仿宋_GB2312" w:hAnsi="仿宋" w:eastAsia="仿宋_GB2312" w:cs="仿宋_GB2312"/>
          <w:sz w:val="32"/>
          <w:szCs w:val="32"/>
        </w:rPr>
        <w:t>②入住人员情况清单。</w:t>
      </w:r>
    </w:p>
    <w:p>
      <w:pPr>
        <w:widowControl w:val="0"/>
        <w:adjustRightInd/>
        <w:snapToGrid/>
        <w:spacing w:after="0" w:line="560" w:lineRule="exact"/>
        <w:ind w:firstLine="643" w:firstLineChars="200"/>
        <w:jc w:val="both"/>
        <w:rPr>
          <w:rFonts w:hint="eastAsia" w:ascii="仿宋_GB2312" w:hAnsi="仿宋" w:eastAsia="仿宋_GB2312" w:cs="仿宋"/>
          <w:b/>
          <w:bCs/>
          <w:color w:val="000000"/>
          <w:sz w:val="32"/>
          <w:szCs w:val="32"/>
        </w:rPr>
      </w:pPr>
      <w:r>
        <w:rPr>
          <w:rFonts w:hint="eastAsia" w:ascii="仿宋_GB2312" w:hAnsi="Times New Roman" w:eastAsia="仿宋_GB2312" w:cs="黑体"/>
          <w:b/>
          <w:sz w:val="32"/>
          <w:szCs w:val="32"/>
        </w:rPr>
        <w:t>5．收费标准</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人才公寓租金基准价为同区域公租房基准价，前四年分别按基准价的35％、50％、65％、85％收取，第五年全额收取。落户我市的“国千”专家、“省千”专家、绍兴“海内外英才计划”入选专家、“暨阳533英才计划”入选专家等海内外高层次人才免除租金，租期最长不超过5年。</w:t>
      </w:r>
    </w:p>
    <w:p>
      <w:pPr>
        <w:widowControl w:val="0"/>
        <w:spacing w:after="0" w:line="560" w:lineRule="exact"/>
        <w:ind w:firstLine="640" w:firstLineChars="200"/>
        <w:jc w:val="both"/>
        <w:rPr>
          <w:rFonts w:hint="eastAsia" w:ascii="仿宋_GB2312" w:hAnsi="仿宋" w:eastAsia="仿宋_GB2312" w:cs="仿宋"/>
          <w:bCs/>
          <w:color w:val="000000"/>
          <w:sz w:val="32"/>
          <w:szCs w:val="32"/>
        </w:rPr>
      </w:pPr>
      <w:r>
        <w:rPr>
          <w:rFonts w:hint="eastAsia" w:ascii="仿宋_GB2312" w:hAnsi="仿宋" w:eastAsia="仿宋_GB2312" w:cs="仿宋_GB2312"/>
          <w:sz w:val="32"/>
          <w:szCs w:val="32"/>
        </w:rPr>
        <w:t>（2）承租人按一个月租金标准缴纳押金，押金在签协议时缴纳，退租时返还（不计息）。承租人自行承担物业管理费及水、电、气等有关费用。</w:t>
      </w:r>
    </w:p>
    <w:p>
      <w:pPr>
        <w:widowControl w:val="0"/>
        <w:adjustRightInd/>
        <w:snapToGrid/>
        <w:spacing w:after="0" w:line="560" w:lineRule="exact"/>
        <w:ind w:firstLine="643" w:firstLineChars="200"/>
        <w:jc w:val="both"/>
        <w:rPr>
          <w:rFonts w:hint="eastAsia" w:ascii="仿宋_GB2312" w:hAnsi="仿宋" w:eastAsia="仿宋_GB2312" w:cs="仿宋"/>
          <w:b/>
          <w:bCs/>
          <w:color w:val="000000"/>
          <w:sz w:val="32"/>
          <w:szCs w:val="32"/>
        </w:rPr>
      </w:pPr>
      <w:r>
        <w:rPr>
          <w:rFonts w:hint="eastAsia" w:ascii="仿宋_GB2312" w:hAnsi="Times New Roman" w:eastAsia="仿宋_GB2312" w:cs="黑体"/>
          <w:b/>
          <w:sz w:val="32"/>
          <w:szCs w:val="32"/>
        </w:rPr>
        <w:t>6．租后管理</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人才公寓租住期限不超过5年。享受人才公寓后，入住人才出现下列情形之一的，应当按规定退出人才公寓：</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（1）本人在诸暨购买房产（包括预告登记的房产）的；</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（2）一年内连续断缴诸暨市社会保险6个月以上的；</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（3）违反租房协议有关规定的。</w:t>
      </w:r>
    </w:p>
    <w:p>
      <w:pPr>
        <w:widowControl w:val="0"/>
        <w:spacing w:after="0" w:line="560" w:lineRule="exact"/>
        <w:ind w:firstLine="640" w:firstLineChars="200"/>
        <w:jc w:val="both"/>
        <w:rPr>
          <w:rFonts w:hint="eastAsia" w:ascii="仿宋_GB2312" w:hAnsi="Times New Roman" w:eastAsia="仿宋_GB2312"/>
          <w:b/>
          <w:color w:val="000000"/>
          <w:sz w:val="32"/>
          <w:szCs w:val="32"/>
        </w:rPr>
      </w:pPr>
      <w:r>
        <w:rPr>
          <w:rFonts w:hint="eastAsia" w:ascii="仿宋_GB2312" w:hAnsi="仿宋" w:eastAsia="仿宋_GB2312" w:cs="仿宋_GB2312"/>
          <w:sz w:val="32"/>
          <w:szCs w:val="32"/>
        </w:rPr>
        <w:t>详见《诸暨市人才公寓租赁管理暂行办法》。</w:t>
      </w:r>
    </w:p>
    <w:p>
      <w:pPr>
        <w:widowControl w:val="0"/>
        <w:spacing w:after="0" w:line="560" w:lineRule="exact"/>
        <w:ind w:firstLine="643" w:firstLineChars="200"/>
        <w:jc w:val="both"/>
        <w:rPr>
          <w:rFonts w:hint="eastAsia" w:ascii="仿宋_GB2312" w:hAnsi="Times New Roman" w:eastAsia="仿宋_GB2312" w:cs="黑体"/>
          <w:b/>
          <w:sz w:val="32"/>
          <w:szCs w:val="32"/>
        </w:rPr>
      </w:pPr>
      <w:r>
        <w:rPr>
          <w:rFonts w:hint="eastAsia" w:ascii="仿宋_GB2312" w:hAnsi="Times New Roman" w:eastAsia="仿宋_GB2312"/>
          <w:b/>
          <w:color w:val="000000"/>
          <w:sz w:val="32"/>
          <w:szCs w:val="32"/>
        </w:rPr>
        <w:t>7．</w:t>
      </w:r>
      <w:r>
        <w:rPr>
          <w:rFonts w:hint="eastAsia" w:ascii="仿宋_GB2312" w:hAnsi="Times New Roman" w:eastAsia="仿宋_GB2312" w:cs="黑体"/>
          <w:b/>
          <w:sz w:val="32"/>
          <w:szCs w:val="32"/>
        </w:rPr>
        <w:t>受理时间</w:t>
      </w:r>
    </w:p>
    <w:p>
      <w:pPr>
        <w:widowControl w:val="0"/>
        <w:spacing w:after="0" w:line="560" w:lineRule="exact"/>
        <w:ind w:firstLine="640" w:firstLineChars="200"/>
        <w:jc w:val="both"/>
        <w:rPr>
          <w:rFonts w:hint="eastAsia" w:ascii="仿宋_GB2312" w:hAnsi="Times New Roman" w:eastAsia="仿宋_GB2312"/>
          <w:b/>
          <w:color w:val="000000"/>
          <w:sz w:val="32"/>
          <w:szCs w:val="32"/>
        </w:rPr>
      </w:pPr>
      <w:r>
        <w:rPr>
          <w:rFonts w:hint="eastAsia" w:ascii="仿宋_GB2312" w:hAnsi="仿宋" w:eastAsia="仿宋_GB2312" w:cs="仿宋_GB2312"/>
          <w:sz w:val="32"/>
          <w:szCs w:val="32"/>
        </w:rPr>
        <w:t>常年受理。</w:t>
      </w:r>
    </w:p>
    <w:p>
      <w:pPr>
        <w:widowControl w:val="0"/>
        <w:spacing w:after="0" w:line="560" w:lineRule="exact"/>
        <w:ind w:firstLine="643" w:firstLineChars="200"/>
        <w:jc w:val="both"/>
        <w:rPr>
          <w:rFonts w:hint="eastAsia" w:ascii="仿宋_GB2312" w:hAnsi="仿宋" w:eastAsia="仿宋_GB2312" w:cs="仿宋_GB2312"/>
          <w:sz w:val="32"/>
          <w:szCs w:val="32"/>
        </w:rPr>
      </w:pPr>
      <w:r>
        <w:rPr>
          <w:rFonts w:hint="eastAsia" w:ascii="仿宋_GB2312" w:hAnsi="Times New Roman" w:eastAsia="仿宋_GB2312"/>
          <w:b/>
          <w:color w:val="000000"/>
          <w:sz w:val="32"/>
          <w:szCs w:val="32"/>
        </w:rPr>
        <w:t>8．办理地点及联系方式</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市人力社保局人才开发科，联系电话：87262017。</w:t>
      </w:r>
    </w:p>
    <w:p>
      <w:pPr>
        <w:widowControl w:val="0"/>
        <w:spacing w:after="0" w:line="560" w:lineRule="exact"/>
        <w:jc w:val="both"/>
        <w:rPr>
          <w:rFonts w:hint="eastAsia" w:ascii="黑体" w:hAnsi="黑体" w:eastAsia="黑体"/>
          <w:color w:val="000000"/>
          <w:sz w:val="28"/>
          <w:szCs w:val="28"/>
        </w:rPr>
      </w:pPr>
      <w:r>
        <w:rPr>
          <w:rFonts w:hint="eastAsia" w:ascii="仿宋_GB2312" w:hAnsi="仿宋" w:eastAsia="仿宋_GB2312" w:cs="仿宋_GB2312"/>
          <w:sz w:val="30"/>
          <w:szCs w:val="30"/>
        </w:rPr>
        <w:br w:type="page"/>
      </w:r>
      <w:r>
        <w:rPr>
          <w:rFonts w:hint="eastAsia" w:ascii="黑体" w:hAnsi="黑体" w:eastAsia="黑体"/>
          <w:color w:val="000000"/>
          <w:sz w:val="28"/>
          <w:szCs w:val="28"/>
        </w:rPr>
        <w:t>附件43</w:t>
      </w:r>
    </w:p>
    <w:p>
      <w:pPr>
        <w:widowControl w:val="0"/>
        <w:spacing w:before="120" w:beforeLines="50" w:after="240" w:afterLines="100" w:line="440" w:lineRule="exact"/>
        <w:jc w:val="center"/>
        <w:rPr>
          <w:rFonts w:hint="eastAsia"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诸暨市人才公寓租赁申请表</w:t>
      </w:r>
    </w:p>
    <w:tbl>
      <w:tblPr>
        <w:tblStyle w:val="3"/>
        <w:tblW w:w="88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3"/>
        <w:gridCol w:w="2761"/>
        <w:gridCol w:w="1432"/>
        <w:gridCol w:w="29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713" w:type="dxa"/>
            <w:vAlign w:val="center"/>
          </w:tcPr>
          <w:p>
            <w:pPr>
              <w:widowControl w:val="0"/>
              <w:autoSpaceDE w:val="0"/>
              <w:autoSpaceDN w:val="0"/>
              <w:spacing w:after="0" w:line="28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姓    名</w:t>
            </w:r>
          </w:p>
        </w:tc>
        <w:tc>
          <w:tcPr>
            <w:tcW w:w="2761" w:type="dxa"/>
            <w:vAlign w:val="center"/>
          </w:tcPr>
          <w:p>
            <w:pPr>
              <w:widowControl w:val="0"/>
              <w:autoSpaceDE w:val="0"/>
              <w:autoSpaceDN w:val="0"/>
              <w:spacing w:after="0" w:line="280" w:lineRule="exact"/>
              <w:jc w:val="both"/>
              <w:rPr>
                <w:rFonts w:hint="eastAsia" w:ascii="仿宋_GB2312" w:hAnsi="仿宋_GB2312" w:eastAsia="仿宋_GB2312"/>
                <w:sz w:val="24"/>
                <w:szCs w:val="24"/>
                <w:lang w:val="zh-CN"/>
              </w:rPr>
            </w:pPr>
          </w:p>
        </w:tc>
        <w:tc>
          <w:tcPr>
            <w:tcW w:w="1432" w:type="dxa"/>
            <w:vAlign w:val="center"/>
          </w:tcPr>
          <w:p>
            <w:pPr>
              <w:widowControl w:val="0"/>
              <w:autoSpaceDE w:val="0"/>
              <w:autoSpaceDN w:val="0"/>
              <w:spacing w:after="0" w:line="28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性</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别</w:t>
            </w:r>
          </w:p>
        </w:tc>
        <w:tc>
          <w:tcPr>
            <w:tcW w:w="2966" w:type="dxa"/>
            <w:vAlign w:val="center"/>
          </w:tcPr>
          <w:p>
            <w:pPr>
              <w:widowControl w:val="0"/>
              <w:autoSpaceDE w:val="0"/>
              <w:autoSpaceDN w:val="0"/>
              <w:spacing w:after="0" w:line="280" w:lineRule="exact"/>
              <w:jc w:val="both"/>
              <w:rPr>
                <w:rFonts w:hint="eastAsia" w:ascii="仿宋_GB2312" w:hAnsi="仿宋_GB2312" w:eastAsia="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713" w:type="dxa"/>
            <w:vAlign w:val="center"/>
          </w:tcPr>
          <w:p>
            <w:pPr>
              <w:widowControl w:val="0"/>
              <w:autoSpaceDE w:val="0"/>
              <w:autoSpaceDN w:val="0"/>
              <w:spacing w:after="0" w:line="28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身份证号</w:t>
            </w:r>
          </w:p>
        </w:tc>
        <w:tc>
          <w:tcPr>
            <w:tcW w:w="2761" w:type="dxa"/>
            <w:vAlign w:val="center"/>
          </w:tcPr>
          <w:p>
            <w:pPr>
              <w:widowControl w:val="0"/>
              <w:autoSpaceDE w:val="0"/>
              <w:autoSpaceDN w:val="0"/>
              <w:spacing w:after="0" w:line="280" w:lineRule="exact"/>
              <w:jc w:val="both"/>
              <w:rPr>
                <w:rFonts w:hint="eastAsia" w:ascii="仿宋_GB2312" w:hAnsi="仿宋_GB2312" w:eastAsia="仿宋_GB2312"/>
                <w:sz w:val="24"/>
                <w:szCs w:val="24"/>
                <w:lang w:val="zh-CN"/>
              </w:rPr>
            </w:pPr>
          </w:p>
        </w:tc>
        <w:tc>
          <w:tcPr>
            <w:tcW w:w="1432" w:type="dxa"/>
            <w:vAlign w:val="center"/>
          </w:tcPr>
          <w:p>
            <w:pPr>
              <w:widowControl w:val="0"/>
              <w:autoSpaceDE w:val="0"/>
              <w:autoSpaceDN w:val="0"/>
              <w:spacing w:after="0" w:line="28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联系电话</w:t>
            </w:r>
          </w:p>
        </w:tc>
        <w:tc>
          <w:tcPr>
            <w:tcW w:w="2966" w:type="dxa"/>
            <w:vAlign w:val="center"/>
          </w:tcPr>
          <w:p>
            <w:pPr>
              <w:widowControl w:val="0"/>
              <w:autoSpaceDE w:val="0"/>
              <w:autoSpaceDN w:val="0"/>
              <w:spacing w:after="0" w:line="280" w:lineRule="exact"/>
              <w:jc w:val="both"/>
              <w:rPr>
                <w:rFonts w:hint="eastAsia" w:ascii="仿宋_GB2312" w:hAnsi="仿宋_GB2312" w:eastAsia="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713" w:type="dxa"/>
            <w:vAlign w:val="center"/>
          </w:tcPr>
          <w:p>
            <w:pPr>
              <w:widowControl w:val="0"/>
              <w:autoSpaceDE w:val="0"/>
              <w:autoSpaceDN w:val="0"/>
              <w:spacing w:after="0" w:line="28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民</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族</w:t>
            </w:r>
          </w:p>
        </w:tc>
        <w:tc>
          <w:tcPr>
            <w:tcW w:w="2761" w:type="dxa"/>
            <w:vAlign w:val="center"/>
          </w:tcPr>
          <w:p>
            <w:pPr>
              <w:widowControl w:val="0"/>
              <w:autoSpaceDE w:val="0"/>
              <w:autoSpaceDN w:val="0"/>
              <w:spacing w:after="0" w:line="280" w:lineRule="exact"/>
              <w:jc w:val="both"/>
              <w:rPr>
                <w:rFonts w:hint="eastAsia" w:ascii="仿宋_GB2312" w:hAnsi="仿宋_GB2312" w:eastAsia="仿宋_GB2312"/>
                <w:sz w:val="24"/>
                <w:szCs w:val="24"/>
                <w:lang w:val="zh-CN"/>
              </w:rPr>
            </w:pPr>
          </w:p>
        </w:tc>
        <w:tc>
          <w:tcPr>
            <w:tcW w:w="1432" w:type="dxa"/>
            <w:vAlign w:val="center"/>
          </w:tcPr>
          <w:p>
            <w:pPr>
              <w:widowControl w:val="0"/>
              <w:autoSpaceDE w:val="0"/>
              <w:autoSpaceDN w:val="0"/>
              <w:spacing w:after="0" w:line="28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籍</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贯</w:t>
            </w:r>
          </w:p>
        </w:tc>
        <w:tc>
          <w:tcPr>
            <w:tcW w:w="2966" w:type="dxa"/>
            <w:vAlign w:val="center"/>
          </w:tcPr>
          <w:p>
            <w:pPr>
              <w:widowControl w:val="0"/>
              <w:autoSpaceDE w:val="0"/>
              <w:autoSpaceDN w:val="0"/>
              <w:spacing w:after="0" w:line="280" w:lineRule="exact"/>
              <w:jc w:val="both"/>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省</w:t>
            </w:r>
            <w:r>
              <w:rPr>
                <w:rFonts w:hint="eastAsia" w:ascii="仿宋_GB2312" w:hAnsi="仿宋_GB2312" w:eastAsia="仿宋_GB2312"/>
                <w:sz w:val="24"/>
                <w:szCs w:val="24"/>
              </w:rPr>
              <w:t xml:space="preserve">     县（市）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713" w:type="dxa"/>
            <w:vAlign w:val="center"/>
          </w:tcPr>
          <w:p>
            <w:pPr>
              <w:widowControl w:val="0"/>
              <w:autoSpaceDE w:val="0"/>
              <w:autoSpaceDN w:val="0"/>
              <w:spacing w:after="0" w:line="28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政治面貌</w:t>
            </w:r>
          </w:p>
        </w:tc>
        <w:tc>
          <w:tcPr>
            <w:tcW w:w="2761" w:type="dxa"/>
            <w:vAlign w:val="center"/>
          </w:tcPr>
          <w:p>
            <w:pPr>
              <w:widowControl w:val="0"/>
              <w:autoSpaceDE w:val="0"/>
              <w:autoSpaceDN w:val="0"/>
              <w:spacing w:after="0" w:line="280" w:lineRule="exact"/>
              <w:jc w:val="both"/>
              <w:rPr>
                <w:rFonts w:hint="eastAsia" w:ascii="仿宋_GB2312" w:hAnsi="仿宋_GB2312" w:eastAsia="仿宋_GB2312"/>
                <w:sz w:val="24"/>
                <w:szCs w:val="24"/>
                <w:lang w:val="zh-CN"/>
              </w:rPr>
            </w:pPr>
          </w:p>
        </w:tc>
        <w:tc>
          <w:tcPr>
            <w:tcW w:w="1432" w:type="dxa"/>
            <w:vAlign w:val="center"/>
          </w:tcPr>
          <w:p>
            <w:pPr>
              <w:widowControl w:val="0"/>
              <w:autoSpaceDE w:val="0"/>
              <w:autoSpaceDN w:val="0"/>
              <w:spacing w:after="0" w:line="28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婚姻状况</w:t>
            </w:r>
          </w:p>
        </w:tc>
        <w:tc>
          <w:tcPr>
            <w:tcW w:w="2966" w:type="dxa"/>
            <w:vAlign w:val="center"/>
          </w:tcPr>
          <w:p>
            <w:pPr>
              <w:widowControl w:val="0"/>
              <w:autoSpaceDE w:val="0"/>
              <w:autoSpaceDN w:val="0"/>
              <w:spacing w:after="0" w:line="280" w:lineRule="exact"/>
              <w:jc w:val="both"/>
              <w:rPr>
                <w:rFonts w:hint="eastAsia" w:ascii="仿宋_GB2312" w:hAnsi="仿宋_GB2312" w:eastAsia="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713" w:type="dxa"/>
            <w:vAlign w:val="center"/>
          </w:tcPr>
          <w:p>
            <w:pPr>
              <w:widowControl w:val="0"/>
              <w:autoSpaceDE w:val="0"/>
              <w:autoSpaceDN w:val="0"/>
              <w:spacing w:after="0" w:line="28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职称</w:t>
            </w:r>
            <w:r>
              <w:rPr>
                <w:rFonts w:hint="eastAsia" w:ascii="仿宋_GB2312" w:hAnsi="仿宋_GB2312" w:eastAsia="仿宋_GB2312"/>
                <w:sz w:val="24"/>
                <w:szCs w:val="24"/>
              </w:rPr>
              <w:t>/资格</w:t>
            </w:r>
          </w:p>
        </w:tc>
        <w:tc>
          <w:tcPr>
            <w:tcW w:w="2761" w:type="dxa"/>
            <w:vAlign w:val="center"/>
          </w:tcPr>
          <w:p>
            <w:pPr>
              <w:widowControl w:val="0"/>
              <w:autoSpaceDE w:val="0"/>
              <w:autoSpaceDN w:val="0"/>
              <w:spacing w:after="0" w:line="280" w:lineRule="exact"/>
              <w:jc w:val="both"/>
              <w:rPr>
                <w:rFonts w:hint="eastAsia" w:ascii="仿宋_GB2312" w:hAnsi="仿宋_GB2312" w:eastAsia="仿宋_GB2312"/>
                <w:sz w:val="24"/>
                <w:szCs w:val="24"/>
                <w:lang w:val="zh-CN"/>
              </w:rPr>
            </w:pPr>
          </w:p>
        </w:tc>
        <w:tc>
          <w:tcPr>
            <w:tcW w:w="1432" w:type="dxa"/>
            <w:vAlign w:val="center"/>
          </w:tcPr>
          <w:p>
            <w:pPr>
              <w:widowControl w:val="0"/>
              <w:autoSpaceDE w:val="0"/>
              <w:autoSpaceDN w:val="0"/>
              <w:spacing w:after="0" w:line="28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学    历</w:t>
            </w:r>
          </w:p>
        </w:tc>
        <w:tc>
          <w:tcPr>
            <w:tcW w:w="2966" w:type="dxa"/>
            <w:vAlign w:val="center"/>
          </w:tcPr>
          <w:p>
            <w:pPr>
              <w:widowControl w:val="0"/>
              <w:autoSpaceDE w:val="0"/>
              <w:autoSpaceDN w:val="0"/>
              <w:spacing w:after="0" w:line="280" w:lineRule="exact"/>
              <w:jc w:val="both"/>
              <w:rPr>
                <w:rFonts w:hint="eastAsia" w:ascii="仿宋_GB2312" w:hAnsi="仿宋_GB2312" w:eastAsia="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713" w:type="dxa"/>
            <w:vAlign w:val="center"/>
          </w:tcPr>
          <w:p>
            <w:pPr>
              <w:widowControl w:val="0"/>
              <w:autoSpaceDE w:val="0"/>
              <w:autoSpaceDN w:val="0"/>
              <w:spacing w:after="0" w:line="28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毕业院校</w:t>
            </w:r>
          </w:p>
        </w:tc>
        <w:tc>
          <w:tcPr>
            <w:tcW w:w="2761" w:type="dxa"/>
            <w:vAlign w:val="center"/>
          </w:tcPr>
          <w:p>
            <w:pPr>
              <w:widowControl w:val="0"/>
              <w:autoSpaceDE w:val="0"/>
              <w:autoSpaceDN w:val="0"/>
              <w:spacing w:after="0" w:line="280" w:lineRule="exact"/>
              <w:jc w:val="both"/>
              <w:rPr>
                <w:rFonts w:hint="eastAsia" w:ascii="仿宋_GB2312" w:hAnsi="仿宋_GB2312" w:eastAsia="仿宋_GB2312"/>
                <w:sz w:val="24"/>
                <w:szCs w:val="24"/>
                <w:lang w:val="zh-CN"/>
              </w:rPr>
            </w:pPr>
          </w:p>
        </w:tc>
        <w:tc>
          <w:tcPr>
            <w:tcW w:w="1432" w:type="dxa"/>
            <w:vAlign w:val="center"/>
          </w:tcPr>
          <w:p>
            <w:pPr>
              <w:widowControl w:val="0"/>
              <w:autoSpaceDE w:val="0"/>
              <w:autoSpaceDN w:val="0"/>
              <w:spacing w:after="0" w:line="28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工作单位</w:t>
            </w:r>
          </w:p>
        </w:tc>
        <w:tc>
          <w:tcPr>
            <w:tcW w:w="2966" w:type="dxa"/>
            <w:vAlign w:val="center"/>
          </w:tcPr>
          <w:p>
            <w:pPr>
              <w:widowControl w:val="0"/>
              <w:autoSpaceDE w:val="0"/>
              <w:autoSpaceDN w:val="0"/>
              <w:spacing w:after="0" w:line="280" w:lineRule="exact"/>
              <w:jc w:val="both"/>
              <w:rPr>
                <w:rFonts w:hint="eastAsia" w:ascii="仿宋_GB2312" w:hAnsi="仿宋_GB2312" w:eastAsia="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713" w:type="dxa"/>
            <w:vAlign w:val="center"/>
          </w:tcPr>
          <w:p>
            <w:pPr>
              <w:widowControl w:val="0"/>
              <w:autoSpaceDE w:val="0"/>
              <w:autoSpaceDN w:val="0"/>
              <w:spacing w:after="0" w:line="28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单位联系人</w:t>
            </w:r>
          </w:p>
        </w:tc>
        <w:tc>
          <w:tcPr>
            <w:tcW w:w="2761" w:type="dxa"/>
            <w:vAlign w:val="center"/>
          </w:tcPr>
          <w:p>
            <w:pPr>
              <w:widowControl w:val="0"/>
              <w:autoSpaceDE w:val="0"/>
              <w:autoSpaceDN w:val="0"/>
              <w:spacing w:after="0" w:line="280" w:lineRule="exact"/>
              <w:jc w:val="both"/>
              <w:rPr>
                <w:rFonts w:hint="eastAsia" w:ascii="仿宋_GB2312" w:hAnsi="仿宋_GB2312" w:eastAsia="仿宋_GB2312"/>
                <w:sz w:val="24"/>
                <w:szCs w:val="24"/>
                <w:lang w:val="zh-CN"/>
              </w:rPr>
            </w:pPr>
          </w:p>
        </w:tc>
        <w:tc>
          <w:tcPr>
            <w:tcW w:w="1432" w:type="dxa"/>
            <w:vAlign w:val="center"/>
          </w:tcPr>
          <w:p>
            <w:pPr>
              <w:widowControl w:val="0"/>
              <w:autoSpaceDE w:val="0"/>
              <w:autoSpaceDN w:val="0"/>
              <w:spacing w:after="0" w:line="28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联系人电话</w:t>
            </w:r>
          </w:p>
        </w:tc>
        <w:tc>
          <w:tcPr>
            <w:tcW w:w="2966" w:type="dxa"/>
            <w:vAlign w:val="center"/>
          </w:tcPr>
          <w:p>
            <w:pPr>
              <w:widowControl w:val="0"/>
              <w:autoSpaceDE w:val="0"/>
              <w:autoSpaceDN w:val="0"/>
              <w:spacing w:after="0" w:line="280" w:lineRule="exact"/>
              <w:jc w:val="both"/>
              <w:rPr>
                <w:rFonts w:hint="eastAsia" w:ascii="仿宋_GB2312" w:hAnsi="仿宋_GB2312" w:eastAsia="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713" w:type="dxa"/>
            <w:vAlign w:val="center"/>
          </w:tcPr>
          <w:p>
            <w:pPr>
              <w:widowControl w:val="0"/>
              <w:autoSpaceDE w:val="0"/>
              <w:autoSpaceDN w:val="0"/>
              <w:spacing w:after="0" w:line="28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申请小区</w:t>
            </w:r>
          </w:p>
        </w:tc>
        <w:tc>
          <w:tcPr>
            <w:tcW w:w="7159" w:type="dxa"/>
            <w:gridSpan w:val="3"/>
            <w:vAlign w:val="center"/>
          </w:tcPr>
          <w:p>
            <w:pPr>
              <w:widowControl w:val="0"/>
              <w:autoSpaceDE w:val="0"/>
              <w:autoSpaceDN w:val="0"/>
              <w:spacing w:after="0" w:line="28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rPr>
              <w:t>□</w:t>
            </w:r>
            <w:r>
              <w:rPr>
                <w:rFonts w:hint="eastAsia" w:ascii="仿宋_GB2312" w:hAnsi="仿宋_GB2312" w:eastAsia="仿宋_GB2312"/>
                <w:sz w:val="24"/>
                <w:szCs w:val="24"/>
                <w:lang w:val="zh-CN"/>
              </w:rPr>
              <w:t>城东安平小区</w:t>
            </w:r>
            <w:r>
              <w:rPr>
                <w:rFonts w:hint="eastAsia" w:ascii="仿宋_GB2312" w:hAnsi="仿宋_GB2312" w:eastAsia="仿宋_GB2312"/>
                <w:sz w:val="24"/>
                <w:szCs w:val="24"/>
              </w:rPr>
              <w:t xml:space="preserve">     □城西华都嘉园     □城西西城景苑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713" w:type="dxa"/>
            <w:vAlign w:val="center"/>
          </w:tcPr>
          <w:p>
            <w:pPr>
              <w:widowControl w:val="0"/>
              <w:spacing w:after="0" w:line="28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海内外高层</w:t>
            </w:r>
          </w:p>
          <w:p>
            <w:pPr>
              <w:widowControl w:val="0"/>
              <w:spacing w:after="0" w:line="28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次人才类别</w:t>
            </w:r>
          </w:p>
        </w:tc>
        <w:tc>
          <w:tcPr>
            <w:tcW w:w="7159" w:type="dxa"/>
            <w:gridSpan w:val="3"/>
            <w:vAlign w:val="center"/>
          </w:tcPr>
          <w:p>
            <w:pPr>
              <w:widowControl w:val="0"/>
              <w:spacing w:after="0" w:line="280" w:lineRule="exact"/>
              <w:jc w:val="both"/>
              <w:rPr>
                <w:rFonts w:hint="eastAsia" w:ascii="仿宋_GB2312" w:hAnsi="仿宋_GB2312" w:eastAsia="仿宋_GB2312"/>
                <w:sz w:val="24"/>
                <w:szCs w:val="24"/>
              </w:rPr>
            </w:pPr>
            <w:r>
              <w:rPr>
                <w:rFonts w:hint="eastAsia" w:ascii="仿宋_GB2312" w:hAnsi="仿宋_GB2312" w:eastAsia="仿宋_GB2312"/>
                <w:sz w:val="24"/>
                <w:szCs w:val="24"/>
              </w:rPr>
              <w:t>（本项由海内外高层次人员填写）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06" w:hRule="atLeast"/>
        </w:trPr>
        <w:tc>
          <w:tcPr>
            <w:tcW w:w="8872" w:type="dxa"/>
            <w:gridSpan w:val="4"/>
            <w:vAlign w:val="top"/>
          </w:tcPr>
          <w:p>
            <w:pPr>
              <w:spacing w:before="240" w:beforeLines="100" w:after="0" w:line="440" w:lineRule="exact"/>
              <w:ind w:firstLine="480" w:firstLineChars="200"/>
              <w:jc w:val="both"/>
              <w:rPr>
                <w:rFonts w:hint="eastAsia" w:ascii="仿宋_GB2312" w:eastAsia="仿宋_GB2312"/>
                <w:color w:val="000000"/>
                <w:sz w:val="24"/>
                <w:szCs w:val="24"/>
              </w:rPr>
            </w:pPr>
            <w:r>
              <w:rPr>
                <w:rFonts w:hint="eastAsia" w:ascii="仿宋_GB2312" w:eastAsia="仿宋_GB2312"/>
                <w:color w:val="000000"/>
                <w:sz w:val="24"/>
                <w:szCs w:val="24"/>
              </w:rPr>
              <w:t>本人申报资料真实，如有不符愿承担法律责任。</w:t>
            </w:r>
          </w:p>
          <w:p>
            <w:pPr>
              <w:spacing w:after="0" w:line="440" w:lineRule="exact"/>
              <w:jc w:val="both"/>
              <w:rPr>
                <w:rFonts w:hint="eastAsia" w:ascii="仿宋_GB2312" w:hAnsi="仿宋_GB2312" w:eastAsia="仿宋_GB2312"/>
                <w:sz w:val="24"/>
                <w:szCs w:val="24"/>
              </w:rPr>
            </w:pP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 xml:space="preserve">  </w:t>
            </w:r>
            <w:r>
              <w:rPr>
                <w:rFonts w:hint="eastAsia" w:ascii="仿宋_GB2312" w:hAnsi="仿宋_GB2312" w:eastAsia="仿宋_GB2312"/>
                <w:sz w:val="24"/>
                <w:szCs w:val="24"/>
              </w:rPr>
              <w:t xml:space="preserve">               </w:t>
            </w:r>
          </w:p>
          <w:p>
            <w:pPr>
              <w:autoSpaceDE w:val="0"/>
              <w:autoSpaceDN w:val="0"/>
              <w:spacing w:after="0" w:line="440" w:lineRule="exact"/>
              <w:ind w:firstLine="3840" w:firstLineChars="1600"/>
              <w:jc w:val="both"/>
              <w:rPr>
                <w:rFonts w:hint="eastAsia" w:ascii="仿宋_GB2312" w:hAnsi="仿宋_GB2312" w:eastAsia="仿宋_GB2312"/>
                <w:sz w:val="24"/>
                <w:szCs w:val="24"/>
              </w:rPr>
            </w:pPr>
            <w:r>
              <w:rPr>
                <w:rFonts w:hint="eastAsia" w:ascii="仿宋_GB2312" w:hAnsi="仿宋_GB2312" w:eastAsia="仿宋_GB2312"/>
                <w:sz w:val="24"/>
                <w:szCs w:val="24"/>
              </w:rPr>
              <w:t>单位负责人签字：</w:t>
            </w:r>
          </w:p>
          <w:p>
            <w:pPr>
              <w:autoSpaceDE w:val="0"/>
              <w:autoSpaceDN w:val="0"/>
              <w:spacing w:after="0" w:line="100" w:lineRule="exact"/>
              <w:ind w:firstLine="2400" w:firstLineChars="1000"/>
              <w:jc w:val="both"/>
              <w:rPr>
                <w:rFonts w:hint="eastAsia" w:ascii="仿宋_GB2312" w:hAnsi="仿宋_GB2312" w:eastAsia="仿宋_GB2312"/>
                <w:sz w:val="24"/>
                <w:szCs w:val="24"/>
              </w:rPr>
            </w:pPr>
          </w:p>
          <w:p>
            <w:pPr>
              <w:autoSpaceDE w:val="0"/>
              <w:autoSpaceDN w:val="0"/>
              <w:spacing w:before="120" w:beforeLines="50" w:after="0" w:line="440" w:lineRule="exact"/>
              <w:ind w:firstLine="4560" w:firstLineChars="1900"/>
              <w:jc w:val="both"/>
              <w:rPr>
                <w:rFonts w:hint="eastAsia" w:ascii="仿宋_GB2312" w:hAnsi="仿宋_GB2312" w:eastAsia="仿宋_GB2312"/>
                <w:sz w:val="24"/>
                <w:szCs w:val="24"/>
                <w:lang w:val="zh-CN"/>
              </w:rPr>
            </w:pPr>
            <w:r>
              <w:rPr>
                <w:rFonts w:hint="eastAsia" w:ascii="仿宋_GB2312" w:hAnsi="仿宋_GB2312" w:eastAsia="仿宋_GB2312"/>
                <w:sz w:val="24"/>
                <w:szCs w:val="24"/>
              </w:rPr>
              <w:t>人才</w:t>
            </w:r>
            <w:r>
              <w:rPr>
                <w:rFonts w:hint="eastAsia" w:ascii="仿宋_GB2312" w:hAnsi="仿宋_GB2312" w:eastAsia="仿宋_GB2312"/>
                <w:sz w:val="24"/>
                <w:szCs w:val="24"/>
                <w:lang w:val="zh-CN"/>
              </w:rPr>
              <w:t xml:space="preserve">签字：        </w:t>
            </w:r>
          </w:p>
          <w:p>
            <w:pPr>
              <w:autoSpaceDE w:val="0"/>
              <w:autoSpaceDN w:val="0"/>
              <w:spacing w:before="120" w:beforeLines="50" w:after="0" w:line="440" w:lineRule="exact"/>
              <w:ind w:firstLine="5760" w:firstLineChars="2400"/>
              <w:jc w:val="both"/>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年 </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 xml:space="preserve"> 月  日（</w:t>
            </w:r>
            <w:r>
              <w:rPr>
                <w:rFonts w:hint="eastAsia" w:ascii="仿宋_GB2312" w:hAnsi="仿宋_GB2312" w:eastAsia="仿宋_GB2312"/>
                <w:sz w:val="24"/>
                <w:szCs w:val="24"/>
              </w:rPr>
              <w:t>盖章</w:t>
            </w:r>
            <w:r>
              <w:rPr>
                <w:rFonts w:hint="eastAsia" w:ascii="仿宋_GB2312" w:hAnsi="仿宋_GB2312" w:eastAsia="仿宋_GB2312"/>
                <w:sz w:val="24"/>
                <w:szCs w:val="24"/>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0" w:hRule="atLeast"/>
        </w:trPr>
        <w:tc>
          <w:tcPr>
            <w:tcW w:w="1713" w:type="dxa"/>
            <w:vAlign w:val="center"/>
          </w:tcPr>
          <w:p>
            <w:pPr>
              <w:autoSpaceDE w:val="0"/>
              <w:autoSpaceDN w:val="0"/>
              <w:spacing w:after="0" w:line="36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rPr>
              <w:t>单位</w:t>
            </w:r>
            <w:r>
              <w:rPr>
                <w:rFonts w:hint="eastAsia" w:ascii="仿宋_GB2312" w:hAnsi="仿宋_GB2312" w:eastAsia="仿宋_GB2312"/>
                <w:sz w:val="24"/>
                <w:szCs w:val="24"/>
                <w:lang w:val="zh-CN"/>
              </w:rPr>
              <w:t>所在镇乡</w:t>
            </w:r>
          </w:p>
          <w:p>
            <w:pPr>
              <w:autoSpaceDE w:val="0"/>
              <w:autoSpaceDN w:val="0"/>
              <w:spacing w:after="0" w:line="36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（街道）或主</w:t>
            </w:r>
          </w:p>
          <w:p>
            <w:pPr>
              <w:autoSpaceDE w:val="0"/>
              <w:autoSpaceDN w:val="0"/>
              <w:spacing w:after="0" w:line="36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管部门意见</w:t>
            </w:r>
          </w:p>
        </w:tc>
        <w:tc>
          <w:tcPr>
            <w:tcW w:w="7159" w:type="dxa"/>
            <w:gridSpan w:val="3"/>
            <w:vAlign w:val="top"/>
          </w:tcPr>
          <w:p>
            <w:pPr>
              <w:autoSpaceDE w:val="0"/>
              <w:autoSpaceDN w:val="0"/>
              <w:spacing w:after="0" w:line="360" w:lineRule="exact"/>
              <w:jc w:val="both"/>
              <w:rPr>
                <w:rFonts w:hint="eastAsia" w:ascii="仿宋_GB2312" w:hAnsi="仿宋_GB2312" w:eastAsia="仿宋_GB2312"/>
                <w:sz w:val="24"/>
                <w:szCs w:val="24"/>
                <w:lang w:val="zh-CN"/>
              </w:rPr>
            </w:pPr>
          </w:p>
          <w:p>
            <w:pPr>
              <w:autoSpaceDE w:val="0"/>
              <w:autoSpaceDN w:val="0"/>
              <w:spacing w:after="0" w:line="360" w:lineRule="exact"/>
              <w:jc w:val="both"/>
              <w:rPr>
                <w:rFonts w:hint="eastAsia" w:ascii="仿宋_GB2312" w:hAnsi="仿宋_GB2312" w:eastAsia="仿宋_GB2312"/>
                <w:sz w:val="24"/>
                <w:szCs w:val="24"/>
                <w:lang w:val="zh-CN"/>
              </w:rPr>
            </w:pPr>
          </w:p>
          <w:p>
            <w:pPr>
              <w:autoSpaceDE w:val="0"/>
              <w:autoSpaceDN w:val="0"/>
              <w:spacing w:after="0" w:line="360" w:lineRule="exact"/>
              <w:ind w:firstLine="2160" w:firstLineChars="900"/>
              <w:jc w:val="both"/>
              <w:rPr>
                <w:rFonts w:hint="eastAsia" w:ascii="仿宋_GB2312" w:hAnsi="仿宋_GB2312" w:eastAsia="仿宋_GB2312"/>
                <w:sz w:val="24"/>
                <w:szCs w:val="24"/>
              </w:rPr>
            </w:pPr>
            <w:r>
              <w:rPr>
                <w:rFonts w:hint="eastAsia" w:ascii="仿宋_GB2312" w:hAnsi="仿宋_GB2312" w:eastAsia="仿宋_GB2312"/>
                <w:sz w:val="24"/>
                <w:szCs w:val="24"/>
              </w:rPr>
              <w:t>分管负责人签字：</w:t>
            </w:r>
          </w:p>
          <w:p>
            <w:pPr>
              <w:autoSpaceDE w:val="0"/>
              <w:autoSpaceDN w:val="0"/>
              <w:spacing w:after="0" w:line="360" w:lineRule="exact"/>
              <w:ind w:firstLine="4320" w:firstLineChars="1800"/>
              <w:jc w:val="both"/>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年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0" w:hRule="atLeast"/>
        </w:trPr>
        <w:tc>
          <w:tcPr>
            <w:tcW w:w="1713" w:type="dxa"/>
            <w:vAlign w:val="center"/>
          </w:tcPr>
          <w:p>
            <w:pPr>
              <w:autoSpaceDE w:val="0"/>
              <w:autoSpaceDN w:val="0"/>
              <w:spacing w:after="0" w:line="36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市人力社保局</w:t>
            </w:r>
          </w:p>
          <w:p>
            <w:pPr>
              <w:autoSpaceDE w:val="0"/>
              <w:autoSpaceDN w:val="0"/>
              <w:spacing w:after="0" w:line="36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意  见</w:t>
            </w:r>
          </w:p>
        </w:tc>
        <w:tc>
          <w:tcPr>
            <w:tcW w:w="7159" w:type="dxa"/>
            <w:gridSpan w:val="3"/>
            <w:vAlign w:val="top"/>
          </w:tcPr>
          <w:p>
            <w:pPr>
              <w:autoSpaceDE w:val="0"/>
              <w:autoSpaceDN w:val="0"/>
              <w:spacing w:after="0" w:line="360" w:lineRule="exact"/>
              <w:jc w:val="both"/>
              <w:rPr>
                <w:rFonts w:hint="eastAsia" w:ascii="仿宋_GB2312" w:hAnsi="仿宋_GB2312" w:eastAsia="仿宋_GB2312"/>
                <w:sz w:val="24"/>
                <w:szCs w:val="24"/>
                <w:lang w:val="zh-CN"/>
              </w:rPr>
            </w:pPr>
          </w:p>
          <w:p>
            <w:pPr>
              <w:autoSpaceDE w:val="0"/>
              <w:autoSpaceDN w:val="0"/>
              <w:spacing w:after="0" w:line="360" w:lineRule="exact"/>
              <w:jc w:val="both"/>
              <w:rPr>
                <w:rFonts w:hint="eastAsia" w:ascii="仿宋_GB2312" w:hAnsi="仿宋_GB2312" w:eastAsia="仿宋_GB2312"/>
                <w:sz w:val="24"/>
                <w:szCs w:val="24"/>
                <w:lang w:val="zh-CN"/>
              </w:rPr>
            </w:pPr>
          </w:p>
          <w:p>
            <w:pPr>
              <w:autoSpaceDE w:val="0"/>
              <w:autoSpaceDN w:val="0"/>
              <w:spacing w:after="0" w:line="360" w:lineRule="exact"/>
              <w:jc w:val="both"/>
              <w:rPr>
                <w:rFonts w:hint="eastAsia" w:ascii="仿宋_GB2312" w:hAnsi="仿宋_GB2312" w:eastAsia="仿宋_GB2312"/>
                <w:sz w:val="24"/>
                <w:szCs w:val="24"/>
                <w:lang w:val="zh-CN"/>
              </w:rPr>
            </w:pPr>
          </w:p>
          <w:p>
            <w:pPr>
              <w:tabs>
                <w:tab w:val="left" w:pos="822"/>
              </w:tabs>
              <w:spacing w:after="0" w:line="360" w:lineRule="exact"/>
              <w:ind w:firstLine="4320" w:firstLineChars="1800"/>
              <w:jc w:val="both"/>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年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0" w:hRule="atLeast"/>
        </w:trPr>
        <w:tc>
          <w:tcPr>
            <w:tcW w:w="1713" w:type="dxa"/>
            <w:vAlign w:val="center"/>
          </w:tcPr>
          <w:p>
            <w:pPr>
              <w:autoSpaceDE w:val="0"/>
              <w:autoSpaceDN w:val="0"/>
              <w:spacing w:after="0" w:line="360" w:lineRule="exact"/>
              <w:jc w:val="center"/>
              <w:rPr>
                <w:rFonts w:hint="eastAsia" w:ascii="仿宋_GB2312" w:hAnsi="仿宋_GB2312" w:eastAsia="仿宋_GB2312"/>
                <w:sz w:val="24"/>
                <w:szCs w:val="24"/>
              </w:rPr>
            </w:pPr>
            <w:r>
              <w:rPr>
                <w:rFonts w:hint="eastAsia" w:ascii="仿宋_GB2312" w:hAnsi="仿宋_GB2312" w:eastAsia="仿宋_GB2312"/>
                <w:sz w:val="24"/>
                <w:szCs w:val="24"/>
                <w:lang w:val="zh-CN"/>
              </w:rPr>
              <w:t>市</w:t>
            </w:r>
            <w:r>
              <w:rPr>
                <w:rFonts w:hint="eastAsia" w:ascii="仿宋_GB2312" w:hAnsi="仿宋_GB2312" w:eastAsia="仿宋_GB2312"/>
                <w:sz w:val="24"/>
                <w:szCs w:val="24"/>
              </w:rPr>
              <w:t>人才办</w:t>
            </w:r>
          </w:p>
          <w:p>
            <w:pPr>
              <w:autoSpaceDE w:val="0"/>
              <w:autoSpaceDN w:val="0"/>
              <w:spacing w:after="0" w:line="360" w:lineRule="exact"/>
              <w:jc w:val="center"/>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意  见</w:t>
            </w:r>
          </w:p>
        </w:tc>
        <w:tc>
          <w:tcPr>
            <w:tcW w:w="7159" w:type="dxa"/>
            <w:gridSpan w:val="3"/>
            <w:vAlign w:val="top"/>
          </w:tcPr>
          <w:p>
            <w:pPr>
              <w:tabs>
                <w:tab w:val="left" w:pos="822"/>
              </w:tabs>
              <w:spacing w:after="0" w:line="360" w:lineRule="exact"/>
              <w:jc w:val="both"/>
              <w:rPr>
                <w:rFonts w:hint="eastAsia" w:ascii="仿宋_GB2312" w:hAnsi="仿宋_GB2312" w:eastAsia="仿宋_GB2312"/>
                <w:sz w:val="24"/>
                <w:szCs w:val="24"/>
                <w:lang w:val="zh-CN"/>
              </w:rPr>
            </w:pPr>
          </w:p>
          <w:p>
            <w:pPr>
              <w:tabs>
                <w:tab w:val="left" w:pos="822"/>
              </w:tabs>
              <w:spacing w:after="0" w:line="360" w:lineRule="exact"/>
              <w:jc w:val="both"/>
              <w:rPr>
                <w:rFonts w:hint="eastAsia" w:ascii="仿宋_GB2312" w:hAnsi="仿宋_GB2312" w:eastAsia="仿宋_GB2312"/>
                <w:sz w:val="24"/>
                <w:szCs w:val="24"/>
                <w:lang w:val="zh-CN"/>
              </w:rPr>
            </w:pPr>
          </w:p>
          <w:p>
            <w:pPr>
              <w:tabs>
                <w:tab w:val="left" w:pos="822"/>
              </w:tabs>
              <w:spacing w:after="0" w:line="360" w:lineRule="exact"/>
              <w:jc w:val="both"/>
              <w:rPr>
                <w:rFonts w:hint="eastAsia" w:ascii="仿宋_GB2312" w:hAnsi="仿宋_GB2312" w:eastAsia="仿宋_GB2312"/>
                <w:sz w:val="24"/>
                <w:szCs w:val="24"/>
                <w:lang w:val="zh-CN"/>
              </w:rPr>
            </w:pPr>
          </w:p>
          <w:p>
            <w:pPr>
              <w:tabs>
                <w:tab w:val="left" w:pos="822"/>
              </w:tabs>
              <w:spacing w:after="0" w:line="360" w:lineRule="exact"/>
              <w:ind w:firstLine="4320" w:firstLineChars="1800"/>
              <w:jc w:val="both"/>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年   月   日（盖章）</w:t>
            </w:r>
          </w:p>
        </w:tc>
      </w:tr>
    </w:tbl>
    <w:p>
      <w:pPr>
        <w:spacing w:after="0" w:line="480" w:lineRule="exact"/>
        <w:ind w:left="106" w:leftChars="48"/>
        <w:jc w:val="both"/>
        <w:rPr>
          <w:rFonts w:hint="eastAsia" w:ascii="仿宋_GB2312" w:hAnsi="仿宋" w:eastAsia="仿宋_GB2312" w:cs="仿宋"/>
          <w:sz w:val="21"/>
          <w:szCs w:val="21"/>
        </w:rPr>
      </w:pPr>
      <w:r>
        <w:rPr>
          <w:rFonts w:hint="eastAsia" w:ascii="仿宋_GB2312" w:hAnsi="仿宋" w:eastAsia="仿宋_GB2312" w:cs="仿宋"/>
          <w:sz w:val="21"/>
          <w:szCs w:val="21"/>
        </w:rPr>
        <w:t xml:space="preserve">备注：西城景苑人才公寓租赁对象只适用于开发委所属企业工作的人才。 </w:t>
      </w:r>
    </w:p>
    <w:p>
      <w:pPr/>
      <w:bookmarkStart w:id="0" w:name="_GoBack"/>
      <w:bookmarkEnd w:id="0"/>
    </w:p>
    <w:sectPr>
      <w:pgSz w:w="11906" w:h="16838"/>
      <w:pgMar w:top="1474"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4130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2019-01-15T03:26:43Z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