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40" w:lineRule="exact"/>
        <w:ind w:left="0" w:leftChars="0" w:right="0" w:rightChars="0"/>
        <w:jc w:val="center"/>
        <w:textAlignment w:val="auto"/>
        <w:outlineLvl w:val="9"/>
        <w:rPr>
          <w:rFonts w:ascii="黑体" w:hAnsi="黑体" w:eastAsia="黑体" w:cs="宋体"/>
          <w:b/>
          <w:bCs/>
          <w:kern w:val="0"/>
          <w:sz w:val="28"/>
          <w:szCs w:val="28"/>
        </w:rPr>
      </w:pPr>
      <w:r>
        <w:rPr>
          <w:rFonts w:hint="eastAsia" w:ascii="黑体" w:hAnsi="黑体" w:eastAsia="黑体" w:cs="宋体"/>
          <w:b/>
          <w:bCs/>
          <w:kern w:val="0"/>
          <w:sz w:val="28"/>
          <w:szCs w:val="28"/>
        </w:rPr>
        <w:t>社会事业人才奖励申请</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hAnsi="宋体" w:eastAsia="仿宋_GB2312" w:cs="宋体"/>
          <w:b/>
          <w:kern w:val="0"/>
          <w:sz w:val="24"/>
          <w:szCs w:val="24"/>
        </w:rPr>
      </w:pPr>
      <w:r>
        <w:rPr>
          <w:rFonts w:hint="eastAsia" w:ascii="仿宋_GB2312" w:hAnsi="宋体" w:eastAsia="仿宋_GB2312" w:cs="宋体"/>
          <w:b/>
          <w:kern w:val="0"/>
          <w:sz w:val="24"/>
          <w:szCs w:val="24"/>
        </w:rPr>
        <w:t>（一）教育类</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．对引进的浙江省特级教师，给予</w:t>
      </w:r>
      <w:r>
        <w:rPr>
          <w:rFonts w:ascii="仿宋_GB2312" w:eastAsia="仿宋_GB2312"/>
          <w:sz w:val="24"/>
          <w:szCs w:val="24"/>
        </w:rPr>
        <w:t>30</w:t>
      </w:r>
      <w:r>
        <w:rPr>
          <w:rFonts w:hint="eastAsia" w:ascii="仿宋_GB2312" w:eastAsia="仿宋_GB2312"/>
          <w:sz w:val="24"/>
          <w:szCs w:val="24"/>
        </w:rPr>
        <w:t>万元房票补贴和每月</w:t>
      </w:r>
      <w:r>
        <w:rPr>
          <w:rFonts w:ascii="仿宋_GB2312" w:eastAsia="仿宋_GB2312"/>
          <w:sz w:val="24"/>
          <w:szCs w:val="24"/>
        </w:rPr>
        <w:t>5000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．对引进的地市级在岗技术拔尖人才、地市级名师，给予</w:t>
      </w:r>
      <w:r>
        <w:rPr>
          <w:rFonts w:ascii="仿宋_GB2312" w:eastAsia="仿宋_GB2312"/>
          <w:sz w:val="24"/>
          <w:szCs w:val="24"/>
        </w:rPr>
        <w:t>20</w:t>
      </w:r>
      <w:r>
        <w:rPr>
          <w:rFonts w:hint="eastAsia" w:ascii="仿宋_GB2312" w:eastAsia="仿宋_GB2312"/>
          <w:sz w:val="24"/>
          <w:szCs w:val="24"/>
        </w:rPr>
        <w:t>万元房票补贴和每月</w:t>
      </w:r>
      <w:r>
        <w:rPr>
          <w:rFonts w:ascii="仿宋_GB2312" w:eastAsia="仿宋_GB2312"/>
          <w:sz w:val="24"/>
          <w:szCs w:val="24"/>
        </w:rPr>
        <w:t>3000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．对引进的省级“名师名校长培</w:t>
      </w:r>
      <w:bookmarkStart w:id="0" w:name="_GoBack"/>
      <w:bookmarkEnd w:id="0"/>
      <w:r>
        <w:rPr>
          <w:rFonts w:hint="eastAsia" w:ascii="仿宋_GB2312" w:eastAsia="仿宋_GB2312"/>
          <w:sz w:val="24"/>
          <w:szCs w:val="24"/>
        </w:rPr>
        <w:t>养工程”培养对象、省级中小学学科带头人、省级及以上优质课一等奖获得者、省级教坛新秀、全国中职学校教师技能比武一等奖获得者，辅导学生获得全国高中学科竞赛一等奖、全国中职学校技能比武一等奖的中、高级教师，辅导学生获得国际学科竞赛、亚太地区学科竞赛（与全国高中竞赛学科一致）三等奖以上的中、高级教师，给予</w:t>
      </w:r>
      <w:r>
        <w:rPr>
          <w:rFonts w:ascii="仿宋_GB2312" w:eastAsia="仿宋_GB2312"/>
          <w:sz w:val="24"/>
          <w:szCs w:val="24"/>
        </w:rPr>
        <w:t>15</w:t>
      </w:r>
      <w:r>
        <w:rPr>
          <w:rFonts w:hint="eastAsia" w:ascii="仿宋_GB2312" w:eastAsia="仿宋_GB2312"/>
          <w:sz w:val="24"/>
          <w:szCs w:val="24"/>
        </w:rPr>
        <w:t>万元房票补贴和每月</w:t>
      </w:r>
      <w:r>
        <w:rPr>
          <w:rFonts w:ascii="仿宋_GB2312" w:eastAsia="仿宋_GB2312"/>
          <w:sz w:val="24"/>
          <w:szCs w:val="24"/>
        </w:rPr>
        <w:t>2000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hAnsi="宋体" w:eastAsia="仿宋_GB2312" w:cs="宋体"/>
          <w:color w:val="FF0000"/>
          <w:kern w:val="0"/>
          <w:sz w:val="24"/>
          <w:szCs w:val="24"/>
        </w:rPr>
      </w:pPr>
      <w:r>
        <w:rPr>
          <w:rFonts w:ascii="仿宋_GB2312" w:eastAsia="仿宋_GB2312"/>
          <w:sz w:val="24"/>
          <w:szCs w:val="24"/>
        </w:rPr>
        <w:t>4</w:t>
      </w:r>
      <w:r>
        <w:rPr>
          <w:rFonts w:hint="eastAsia" w:ascii="仿宋_GB2312" w:eastAsia="仿宋_GB2312"/>
          <w:sz w:val="24"/>
          <w:szCs w:val="24"/>
        </w:rPr>
        <w:t>．对引进的全国</w:t>
      </w:r>
      <w:r>
        <w:rPr>
          <w:rFonts w:ascii="仿宋_GB2312" w:eastAsia="仿宋_GB2312"/>
          <w:sz w:val="24"/>
          <w:szCs w:val="24"/>
        </w:rPr>
        <w:t>211</w:t>
      </w:r>
      <w:r>
        <w:rPr>
          <w:rFonts w:hint="eastAsia" w:ascii="仿宋_GB2312" w:eastAsia="仿宋_GB2312"/>
          <w:sz w:val="24"/>
          <w:szCs w:val="24"/>
        </w:rPr>
        <w:t>重点院校全日制本科毕业生且升入</w:t>
      </w:r>
      <w:r>
        <w:rPr>
          <w:rFonts w:ascii="仿宋_GB2312" w:eastAsia="仿宋_GB2312"/>
          <w:sz w:val="24"/>
          <w:szCs w:val="24"/>
        </w:rPr>
        <w:t>211</w:t>
      </w:r>
      <w:r>
        <w:rPr>
          <w:rFonts w:hint="eastAsia" w:ascii="仿宋_GB2312" w:eastAsia="仿宋_GB2312"/>
          <w:sz w:val="24"/>
          <w:szCs w:val="24"/>
        </w:rPr>
        <w:t>高校全日制硕士研究生，给予</w:t>
      </w:r>
      <w:r>
        <w:rPr>
          <w:rFonts w:ascii="仿宋_GB2312" w:eastAsia="仿宋_GB2312"/>
          <w:sz w:val="24"/>
          <w:szCs w:val="24"/>
        </w:rPr>
        <w:t>10</w:t>
      </w:r>
      <w:r>
        <w:rPr>
          <w:rFonts w:hint="eastAsia" w:ascii="仿宋_GB2312" w:eastAsia="仿宋_GB2312"/>
          <w:sz w:val="24"/>
          <w:szCs w:val="24"/>
        </w:rPr>
        <w:t>万元房票补贴和每月</w:t>
      </w:r>
      <w:r>
        <w:rPr>
          <w:rFonts w:ascii="仿宋_GB2312" w:eastAsia="仿宋_GB2312"/>
          <w:sz w:val="24"/>
          <w:szCs w:val="24"/>
        </w:rPr>
        <w:t>1000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hAnsi="宋体" w:eastAsia="仿宋_GB2312" w:cs="宋体"/>
          <w:b/>
          <w:kern w:val="0"/>
          <w:sz w:val="24"/>
          <w:szCs w:val="24"/>
        </w:rPr>
      </w:pPr>
      <w:r>
        <w:rPr>
          <w:rFonts w:hint="eastAsia" w:ascii="仿宋_GB2312" w:hAnsi="宋体" w:eastAsia="仿宋_GB2312" w:cs="宋体"/>
          <w:b/>
          <w:kern w:val="0"/>
          <w:sz w:val="24"/>
          <w:szCs w:val="24"/>
        </w:rPr>
        <w:t>（二）卫生计生类</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．对引进的省级医学重点学科（重点专科）带头人，省级名医（名中医），获得省（部）级科学技术二等奖及以上的第一完成人，省“</w:t>
      </w:r>
      <w:r>
        <w:rPr>
          <w:rFonts w:ascii="仿宋_GB2312" w:eastAsia="仿宋_GB2312"/>
          <w:sz w:val="24"/>
          <w:szCs w:val="24"/>
        </w:rPr>
        <w:t>151</w:t>
      </w:r>
      <w:r>
        <w:rPr>
          <w:rFonts w:hint="eastAsia" w:ascii="仿宋_GB2312" w:eastAsia="仿宋_GB2312"/>
          <w:sz w:val="24"/>
          <w:szCs w:val="24"/>
        </w:rPr>
        <w:t>人才工程”第一、二层次培养人员，省卫生创新人才，给予</w:t>
      </w:r>
      <w:r>
        <w:rPr>
          <w:rFonts w:ascii="仿宋_GB2312" w:eastAsia="仿宋_GB2312"/>
          <w:sz w:val="24"/>
          <w:szCs w:val="24"/>
        </w:rPr>
        <w:t>30</w:t>
      </w:r>
      <w:r>
        <w:rPr>
          <w:rFonts w:hint="eastAsia" w:ascii="仿宋_GB2312" w:eastAsia="仿宋_GB2312"/>
          <w:sz w:val="24"/>
          <w:szCs w:val="24"/>
        </w:rPr>
        <w:t>万元房票补贴和每月</w:t>
      </w:r>
      <w:r>
        <w:rPr>
          <w:rFonts w:ascii="仿宋_GB2312" w:eastAsia="仿宋_GB2312"/>
          <w:sz w:val="24"/>
          <w:szCs w:val="24"/>
        </w:rPr>
        <w:t>5000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．对引进的地市级重点学科（重点专科）带头人，地市级名医（名中医），获得省科学技术三等奖及地市级科学技术二等奖及以上奖项的第一完成人，省“</w:t>
      </w:r>
      <w:r>
        <w:rPr>
          <w:rFonts w:ascii="仿宋_GB2312" w:eastAsia="仿宋_GB2312"/>
          <w:sz w:val="24"/>
          <w:szCs w:val="24"/>
        </w:rPr>
        <w:t>151</w:t>
      </w:r>
      <w:r>
        <w:rPr>
          <w:rFonts w:hint="eastAsia" w:ascii="仿宋_GB2312" w:eastAsia="仿宋_GB2312"/>
          <w:sz w:val="24"/>
          <w:szCs w:val="24"/>
        </w:rPr>
        <w:t>人才工程”第三层次培养人员，给予</w:t>
      </w:r>
      <w:r>
        <w:rPr>
          <w:rFonts w:ascii="仿宋_GB2312" w:eastAsia="仿宋_GB2312"/>
          <w:sz w:val="24"/>
          <w:szCs w:val="24"/>
        </w:rPr>
        <w:t>25</w:t>
      </w:r>
      <w:r>
        <w:rPr>
          <w:rFonts w:hint="eastAsia" w:ascii="仿宋_GB2312" w:eastAsia="仿宋_GB2312"/>
          <w:sz w:val="24"/>
          <w:szCs w:val="24"/>
        </w:rPr>
        <w:t>万元房票补贴和每月</w:t>
      </w:r>
      <w:r>
        <w:rPr>
          <w:rFonts w:ascii="仿宋_GB2312" w:eastAsia="仿宋_GB2312"/>
          <w:sz w:val="24"/>
          <w:szCs w:val="24"/>
        </w:rPr>
        <w:t>4000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．对引进的</w:t>
      </w:r>
      <w:r>
        <w:rPr>
          <w:rFonts w:ascii="仿宋_GB2312" w:eastAsia="仿宋_GB2312"/>
          <w:sz w:val="24"/>
          <w:szCs w:val="24"/>
        </w:rPr>
        <w:t>50</w:t>
      </w:r>
      <w:r>
        <w:rPr>
          <w:rFonts w:hint="eastAsia" w:ascii="仿宋_GB2312" w:eastAsia="仿宋_GB2312"/>
          <w:sz w:val="24"/>
          <w:szCs w:val="24"/>
        </w:rPr>
        <w:t>周岁以下有三级甲等地市级以上医院</w:t>
      </w:r>
      <w:r>
        <w:rPr>
          <w:rFonts w:ascii="仿宋_GB2312" w:eastAsia="仿宋_GB2312"/>
          <w:sz w:val="24"/>
          <w:szCs w:val="24"/>
        </w:rPr>
        <w:t>10</w:t>
      </w:r>
      <w:r>
        <w:rPr>
          <w:rFonts w:hint="eastAsia" w:ascii="仿宋_GB2312" w:eastAsia="仿宋_GB2312"/>
          <w:sz w:val="24"/>
          <w:szCs w:val="24"/>
        </w:rPr>
        <w:t>年以上工作经历的正高级专业技术职务人员，给予</w:t>
      </w:r>
      <w:r>
        <w:rPr>
          <w:rFonts w:ascii="仿宋_GB2312" w:eastAsia="仿宋_GB2312"/>
          <w:sz w:val="24"/>
          <w:szCs w:val="24"/>
        </w:rPr>
        <w:t>20</w:t>
      </w:r>
      <w:r>
        <w:rPr>
          <w:rFonts w:hint="eastAsia" w:ascii="仿宋_GB2312" w:eastAsia="仿宋_GB2312"/>
          <w:sz w:val="24"/>
          <w:szCs w:val="24"/>
        </w:rPr>
        <w:t>万元房票补贴和每月</w:t>
      </w:r>
      <w:r>
        <w:rPr>
          <w:rFonts w:ascii="仿宋_GB2312" w:eastAsia="仿宋_GB2312"/>
          <w:sz w:val="24"/>
          <w:szCs w:val="24"/>
        </w:rPr>
        <w:t>3000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．对引进的省医坛新秀、博士学位人员或</w:t>
      </w:r>
      <w:r>
        <w:rPr>
          <w:rFonts w:ascii="仿宋_GB2312" w:eastAsia="仿宋_GB2312"/>
          <w:sz w:val="24"/>
          <w:szCs w:val="24"/>
        </w:rPr>
        <w:t>45</w:t>
      </w:r>
      <w:r>
        <w:rPr>
          <w:rFonts w:hint="eastAsia" w:ascii="仿宋_GB2312" w:eastAsia="仿宋_GB2312"/>
          <w:sz w:val="24"/>
          <w:szCs w:val="24"/>
        </w:rPr>
        <w:t>周岁以下三级甲等地市级以上医院</w:t>
      </w:r>
      <w:r>
        <w:rPr>
          <w:rFonts w:ascii="仿宋_GB2312" w:eastAsia="仿宋_GB2312"/>
          <w:sz w:val="24"/>
          <w:szCs w:val="24"/>
        </w:rPr>
        <w:t>5</w:t>
      </w:r>
      <w:r>
        <w:rPr>
          <w:rFonts w:hint="eastAsia" w:ascii="仿宋_GB2312" w:eastAsia="仿宋_GB2312"/>
          <w:sz w:val="24"/>
          <w:szCs w:val="24"/>
        </w:rPr>
        <w:t>年以上工作经历的副高级专业技术职务人员，给予</w:t>
      </w:r>
      <w:r>
        <w:rPr>
          <w:rFonts w:ascii="仿宋_GB2312" w:eastAsia="仿宋_GB2312"/>
          <w:sz w:val="24"/>
          <w:szCs w:val="24"/>
        </w:rPr>
        <w:t>15</w:t>
      </w:r>
      <w:r>
        <w:rPr>
          <w:rFonts w:hint="eastAsia" w:ascii="仿宋_GB2312" w:eastAsia="仿宋_GB2312"/>
          <w:sz w:val="24"/>
          <w:szCs w:val="24"/>
        </w:rPr>
        <w:t>万元房票补贴和每月</w:t>
      </w:r>
      <w:r>
        <w:rPr>
          <w:rFonts w:ascii="仿宋_GB2312" w:eastAsia="仿宋_GB2312"/>
          <w:sz w:val="24"/>
          <w:szCs w:val="24"/>
        </w:rPr>
        <w:t>2000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．对引进的全国</w:t>
      </w:r>
      <w:r>
        <w:rPr>
          <w:rFonts w:ascii="仿宋_GB2312" w:eastAsia="仿宋_GB2312"/>
          <w:sz w:val="24"/>
          <w:szCs w:val="24"/>
        </w:rPr>
        <w:t>211</w:t>
      </w:r>
      <w:r>
        <w:rPr>
          <w:rFonts w:hint="eastAsia" w:ascii="仿宋_GB2312" w:eastAsia="仿宋_GB2312"/>
          <w:sz w:val="24"/>
          <w:szCs w:val="24"/>
        </w:rPr>
        <w:t>重点院校全日制本科毕业且升入</w:t>
      </w:r>
      <w:r>
        <w:rPr>
          <w:rFonts w:ascii="仿宋_GB2312" w:eastAsia="仿宋_GB2312"/>
          <w:sz w:val="24"/>
          <w:szCs w:val="24"/>
        </w:rPr>
        <w:t>211</w:t>
      </w:r>
      <w:r>
        <w:rPr>
          <w:rFonts w:hint="eastAsia" w:ascii="仿宋_GB2312" w:eastAsia="仿宋_GB2312"/>
          <w:sz w:val="24"/>
          <w:szCs w:val="24"/>
        </w:rPr>
        <w:t>高校全日制硕士研究生，给予</w:t>
      </w:r>
      <w:r>
        <w:rPr>
          <w:rFonts w:ascii="仿宋_GB2312" w:eastAsia="仿宋_GB2312"/>
          <w:sz w:val="24"/>
          <w:szCs w:val="24"/>
        </w:rPr>
        <w:t>10</w:t>
      </w:r>
      <w:r>
        <w:rPr>
          <w:rFonts w:hint="eastAsia" w:ascii="仿宋_GB2312" w:eastAsia="仿宋_GB2312"/>
          <w:sz w:val="24"/>
          <w:szCs w:val="24"/>
        </w:rPr>
        <w:t>万元房票补贴和每月</w:t>
      </w:r>
      <w:r>
        <w:rPr>
          <w:rFonts w:ascii="仿宋_GB2312" w:eastAsia="仿宋_GB2312"/>
          <w:sz w:val="24"/>
          <w:szCs w:val="24"/>
        </w:rPr>
        <w:t>1000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（三）文化类</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引进的获得全国精神文明建设“五个一工程”奖、国家舞台精品剧目（主创主演人员）以及文华奖、中国戏剧奖、梅花表演奖、白玉兰奖、动漫奖、茅盾文学奖、鲁迅文学奖、全国优秀儿童文学奖、长江韬奋奖、中国新闻奖一等奖、全国百佳新闻工作者的文化专业人才以及国家级科学技术（成果）一等奖的专业技术人才给予</w:t>
      </w:r>
      <w:r>
        <w:rPr>
          <w:rFonts w:ascii="仿宋_GB2312" w:eastAsia="仿宋_GB2312"/>
          <w:sz w:val="24"/>
          <w:szCs w:val="24"/>
        </w:rPr>
        <w:t>30</w:t>
      </w:r>
      <w:r>
        <w:rPr>
          <w:rFonts w:hint="eastAsia" w:ascii="仿宋_GB2312" w:eastAsia="仿宋_GB2312"/>
          <w:sz w:val="24"/>
          <w:szCs w:val="24"/>
        </w:rPr>
        <w:t>万元房票补贴和每月</w:t>
      </w:r>
      <w:r>
        <w:rPr>
          <w:rFonts w:ascii="仿宋_GB2312" w:eastAsia="仿宋_GB2312"/>
          <w:sz w:val="24"/>
          <w:szCs w:val="24"/>
        </w:rPr>
        <w:t>5000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napToGrid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．对引进的获得群星奖（主创主演人员）以及中国曲艺牡丹</w:t>
      </w:r>
      <w:r>
        <w:rPr>
          <w:rFonts w:hint="eastAsia" w:ascii="仿宋_GB2312" w:eastAsia="仿宋_GB2312"/>
          <w:sz w:val="24"/>
          <w:szCs w:val="24"/>
          <w:lang w:eastAsia="zh-CN"/>
        </w:rPr>
        <w:t>奖</w:t>
      </w:r>
      <w:r>
        <w:rPr>
          <w:rFonts w:hint="eastAsia" w:ascii="仿宋_GB2312" w:eastAsia="仿宋_GB2312"/>
          <w:sz w:val="24"/>
          <w:szCs w:val="24"/>
        </w:rPr>
        <w:t>、中国民间文艺山花奖等中国文联所属各艺术家协会权威奖项（设等次的限为一等奖）、中国新闻奖二等奖、中国广播影视大奖和中国播音主持“金话筒”奖一等奖的文化专业人才以及国家级科学技术（成果）二等奖的专业技术人才给予</w:t>
      </w:r>
      <w:r>
        <w:rPr>
          <w:rFonts w:ascii="仿宋_GB2312" w:eastAsia="仿宋_GB2312"/>
          <w:sz w:val="24"/>
          <w:szCs w:val="24"/>
        </w:rPr>
        <w:t>25</w:t>
      </w:r>
      <w:r>
        <w:rPr>
          <w:rFonts w:hint="eastAsia" w:ascii="仿宋_GB2312" w:eastAsia="仿宋_GB2312"/>
          <w:sz w:val="24"/>
          <w:szCs w:val="24"/>
        </w:rPr>
        <w:t>万元房票补贴和每月</w:t>
      </w:r>
      <w:r>
        <w:rPr>
          <w:rFonts w:ascii="仿宋_GB2312" w:eastAsia="仿宋_GB2312"/>
          <w:sz w:val="24"/>
          <w:szCs w:val="24"/>
        </w:rPr>
        <w:t>4000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napToGrid w:val="0"/>
        <w:spacing w:line="340" w:lineRule="exact"/>
        <w:ind w:left="0" w:leftChars="0" w:right="0" w:rightChars="0" w:firstLine="31680" w:firstLineChars="150"/>
        <w:textAlignment w:val="auto"/>
        <w:outlineLvl w:val="9"/>
        <w:rPr>
          <w:rFonts w:ascii="仿宋_GB2312" w:eastAsia="仿宋_GB2312"/>
          <w:sz w:val="24"/>
          <w:szCs w:val="24"/>
        </w:rPr>
      </w:pPr>
      <w:r>
        <w:rPr>
          <w:rFonts w:hint="eastAsia" w:ascii="仿宋_GB2312" w:eastAsia="仿宋_GB2312"/>
          <w:sz w:val="24"/>
          <w:szCs w:val="24"/>
          <w:lang w:val="en-US" w:eastAsia="zh-CN"/>
        </w:rPr>
        <w:t xml:space="preserve"> </w:t>
      </w:r>
      <w:r>
        <w:rPr>
          <w:rFonts w:ascii="仿宋_GB2312" w:eastAsia="仿宋_GB2312"/>
          <w:sz w:val="24"/>
          <w:szCs w:val="24"/>
        </w:rPr>
        <w:t>3</w:t>
      </w:r>
      <w:r>
        <w:rPr>
          <w:rFonts w:hint="eastAsia" w:ascii="仿宋_GB2312" w:eastAsia="仿宋_GB2312"/>
          <w:sz w:val="24"/>
          <w:szCs w:val="24"/>
        </w:rPr>
        <w:t>．对引进的获得中国新闻奖三等奖、中国广播影视大奖和中国播音主持“金话筒”奖二等奖的文化专业人才以及省级科学技术（成果）一等奖的专业技术人才给予</w:t>
      </w:r>
      <w:r>
        <w:rPr>
          <w:rFonts w:ascii="仿宋_GB2312" w:eastAsia="仿宋_GB2312"/>
          <w:sz w:val="24"/>
          <w:szCs w:val="24"/>
        </w:rPr>
        <w:t>20</w:t>
      </w:r>
      <w:r>
        <w:rPr>
          <w:rFonts w:hint="eastAsia" w:ascii="仿宋_GB2312" w:eastAsia="仿宋_GB2312"/>
          <w:sz w:val="24"/>
          <w:szCs w:val="24"/>
        </w:rPr>
        <w:t>万元房票补贴、每月</w:t>
      </w:r>
      <w:r>
        <w:rPr>
          <w:rFonts w:ascii="仿宋_GB2312" w:eastAsia="仿宋_GB2312"/>
          <w:sz w:val="24"/>
          <w:szCs w:val="24"/>
        </w:rPr>
        <w:t>3000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napToGrid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．对引进的博士学位人员、正高级职称专业人员、具有省级及以上相关荣誉且获得省级奖项一等奖的文化专业人才或省内学科带头人给予</w:t>
      </w:r>
      <w:r>
        <w:rPr>
          <w:rFonts w:ascii="仿宋_GB2312" w:eastAsia="仿宋_GB2312"/>
          <w:sz w:val="24"/>
          <w:szCs w:val="24"/>
        </w:rPr>
        <w:t>15</w:t>
      </w:r>
      <w:r>
        <w:rPr>
          <w:rFonts w:hint="eastAsia" w:ascii="仿宋_GB2312" w:eastAsia="仿宋_GB2312"/>
          <w:sz w:val="24"/>
          <w:szCs w:val="24"/>
        </w:rPr>
        <w:t>万元房票补贴和每月</w:t>
      </w:r>
      <w:r>
        <w:rPr>
          <w:rFonts w:ascii="仿宋_GB2312" w:eastAsia="仿宋_GB2312"/>
          <w:sz w:val="24"/>
          <w:szCs w:val="24"/>
        </w:rPr>
        <w:t>2000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napToGrid w:val="0"/>
        <w:spacing w:line="340" w:lineRule="exact"/>
        <w:ind w:left="0" w:leftChars="0" w:right="0" w:rightChars="0" w:firstLine="31680" w:firstLineChars="200"/>
        <w:textAlignment w:val="auto"/>
        <w:outlineLvl w:val="9"/>
        <w:rPr>
          <w:rFonts w:ascii="黑体" w:hAnsi="黑体" w:eastAsia="黑体"/>
          <w:sz w:val="24"/>
          <w:szCs w:val="24"/>
        </w:rPr>
      </w:pPr>
      <w:r>
        <w:rPr>
          <w:rFonts w:ascii="仿宋_GB2312" w:eastAsia="仿宋_GB2312"/>
          <w:sz w:val="24"/>
          <w:szCs w:val="24"/>
        </w:rPr>
        <w:t>5</w:t>
      </w:r>
      <w:r>
        <w:rPr>
          <w:rFonts w:hint="eastAsia" w:ascii="仿宋_GB2312" w:eastAsia="仿宋_GB2312"/>
          <w:sz w:val="24"/>
          <w:szCs w:val="24"/>
        </w:rPr>
        <w:t>．对引进的全国</w:t>
      </w:r>
      <w:r>
        <w:rPr>
          <w:rFonts w:ascii="仿宋_GB2312" w:eastAsia="仿宋_GB2312"/>
          <w:sz w:val="24"/>
          <w:szCs w:val="24"/>
        </w:rPr>
        <w:t>211</w:t>
      </w:r>
      <w:r>
        <w:rPr>
          <w:rFonts w:hint="eastAsia" w:ascii="仿宋_GB2312" w:eastAsia="仿宋_GB2312"/>
          <w:sz w:val="24"/>
          <w:szCs w:val="24"/>
        </w:rPr>
        <w:t>重点院校全日制本科毕业且升入</w:t>
      </w:r>
      <w:r>
        <w:rPr>
          <w:rFonts w:ascii="仿宋_GB2312" w:eastAsia="仿宋_GB2312"/>
          <w:sz w:val="24"/>
          <w:szCs w:val="24"/>
        </w:rPr>
        <w:t>211</w:t>
      </w:r>
      <w:r>
        <w:rPr>
          <w:rFonts w:hint="eastAsia" w:ascii="仿宋_GB2312" w:eastAsia="仿宋_GB2312"/>
          <w:sz w:val="24"/>
          <w:szCs w:val="24"/>
        </w:rPr>
        <w:t>高校全日制硕士研究生；具有副高级职称的专业人才、具有中级职称或在省级重大赛事中获一等奖的越剧艺术人才；具有副高级职称的专业人才，且获省级新闻、技术类一等奖的文化、技术专业人才给予</w:t>
      </w:r>
      <w:r>
        <w:rPr>
          <w:rFonts w:ascii="仿宋_GB2312" w:eastAsia="仿宋_GB2312"/>
          <w:sz w:val="24"/>
          <w:szCs w:val="24"/>
        </w:rPr>
        <w:t>10</w:t>
      </w:r>
      <w:r>
        <w:rPr>
          <w:rFonts w:hint="eastAsia" w:ascii="仿宋_GB2312" w:eastAsia="仿宋_GB2312"/>
          <w:sz w:val="24"/>
          <w:szCs w:val="24"/>
        </w:rPr>
        <w:t>万元房票津贴和每月</w:t>
      </w:r>
      <w:r>
        <w:rPr>
          <w:rFonts w:ascii="仿宋_GB2312" w:eastAsia="仿宋_GB2312"/>
          <w:sz w:val="24"/>
          <w:szCs w:val="24"/>
        </w:rPr>
        <w:t>1000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napToGrid w:val="0"/>
        <w:spacing w:line="340" w:lineRule="exact"/>
        <w:ind w:right="0" w:rightChars="0"/>
        <w:textAlignment w:val="auto"/>
        <w:outlineLvl w:val="9"/>
        <w:rPr>
          <w:rFonts w:ascii="仿宋_GB2312" w:eastAsia="仿宋_GB2312"/>
          <w:b/>
          <w:sz w:val="24"/>
          <w:szCs w:val="24"/>
        </w:rPr>
      </w:pPr>
      <w:r>
        <w:rPr>
          <w:rFonts w:hint="eastAsia" w:ascii="仿宋_GB2312" w:eastAsia="仿宋_GB2312"/>
          <w:b/>
          <w:sz w:val="24"/>
          <w:szCs w:val="24"/>
          <w:lang w:val="en-US" w:eastAsia="zh-CN"/>
        </w:rPr>
        <w:t xml:space="preserve">    </w:t>
      </w:r>
      <w:r>
        <w:rPr>
          <w:rFonts w:hint="eastAsia" w:ascii="仿宋_GB2312" w:eastAsia="仿宋_GB2312"/>
          <w:b/>
          <w:sz w:val="24"/>
          <w:szCs w:val="24"/>
        </w:rPr>
        <w:t>（四）体育类</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．对引进的培养过世界冠军或全运会冠军的教练员给予</w:t>
      </w:r>
      <w:r>
        <w:rPr>
          <w:rFonts w:ascii="仿宋_GB2312" w:eastAsia="仿宋_GB2312"/>
          <w:sz w:val="24"/>
          <w:szCs w:val="24"/>
        </w:rPr>
        <w:t>30</w:t>
      </w:r>
      <w:r>
        <w:rPr>
          <w:rFonts w:hint="eastAsia" w:ascii="仿宋_GB2312" w:eastAsia="仿宋_GB2312"/>
          <w:sz w:val="24"/>
          <w:szCs w:val="24"/>
        </w:rPr>
        <w:t>万元房票补贴和每月</w:t>
      </w:r>
      <w:r>
        <w:rPr>
          <w:rFonts w:ascii="仿宋_GB2312" w:eastAsia="仿宋_GB2312"/>
          <w:sz w:val="24"/>
          <w:szCs w:val="24"/>
        </w:rPr>
        <w:t>5000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．对引进的具有近</w:t>
      </w:r>
      <w:r>
        <w:rPr>
          <w:rFonts w:ascii="仿宋_GB2312" w:eastAsia="仿宋_GB2312"/>
          <w:sz w:val="24"/>
          <w:szCs w:val="24"/>
        </w:rPr>
        <w:t>5</w:t>
      </w:r>
      <w:r>
        <w:rPr>
          <w:rFonts w:hint="eastAsia" w:ascii="仿宋_GB2312" w:eastAsia="仿宋_GB2312"/>
          <w:sz w:val="24"/>
          <w:szCs w:val="24"/>
        </w:rPr>
        <w:t>年内国家队执教经历的教练员给予</w:t>
      </w:r>
      <w:r>
        <w:rPr>
          <w:rFonts w:ascii="仿宋_GB2312" w:eastAsia="仿宋_GB2312"/>
          <w:sz w:val="24"/>
          <w:szCs w:val="24"/>
        </w:rPr>
        <w:t>20</w:t>
      </w:r>
      <w:r>
        <w:rPr>
          <w:rFonts w:hint="eastAsia" w:ascii="仿宋_GB2312" w:eastAsia="仿宋_GB2312"/>
          <w:sz w:val="24"/>
          <w:szCs w:val="24"/>
        </w:rPr>
        <w:t>万元房票补贴和每月</w:t>
      </w:r>
      <w:r>
        <w:rPr>
          <w:rFonts w:ascii="仿宋_GB2312" w:eastAsia="仿宋_GB2312"/>
          <w:sz w:val="24"/>
          <w:szCs w:val="24"/>
        </w:rPr>
        <w:t>3000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．对引进的省队执教经历的教练员、博士或副高级及以上职称的训练科研人才给予</w:t>
      </w:r>
      <w:r>
        <w:rPr>
          <w:rFonts w:ascii="仿宋_GB2312" w:eastAsia="仿宋_GB2312"/>
          <w:sz w:val="24"/>
          <w:szCs w:val="24"/>
        </w:rPr>
        <w:t>10</w:t>
      </w:r>
      <w:r>
        <w:rPr>
          <w:rFonts w:hint="eastAsia" w:ascii="仿宋_GB2312" w:eastAsia="仿宋_GB2312"/>
          <w:sz w:val="24"/>
          <w:szCs w:val="24"/>
        </w:rPr>
        <w:t>万元房票补贴和每月</w:t>
      </w:r>
      <w:r>
        <w:rPr>
          <w:rFonts w:ascii="仿宋_GB2312" w:eastAsia="仿宋_GB2312"/>
          <w:sz w:val="24"/>
          <w:szCs w:val="24"/>
        </w:rPr>
        <w:t>1000</w:t>
      </w:r>
      <w:r>
        <w:rPr>
          <w:rFonts w:hint="eastAsia" w:ascii="仿宋_GB2312" w:eastAsia="仿宋_GB2312"/>
          <w:sz w:val="24"/>
          <w:szCs w:val="24"/>
        </w:rPr>
        <w:t>元、为期三年的生活津贴。</w:t>
      </w:r>
    </w:p>
    <w:p>
      <w:pPr>
        <w:keepNext w:val="0"/>
        <w:keepLines w:val="0"/>
        <w:pageBreakBefore w:val="0"/>
        <w:kinsoku/>
        <w:overflowPunct/>
        <w:topLinePunct w:val="0"/>
        <w:autoSpaceDE/>
        <w:autoSpaceDN/>
        <w:bidi w:val="0"/>
        <w:spacing w:line="340" w:lineRule="exact"/>
        <w:ind w:left="0" w:leftChars="0" w:right="0" w:rightChars="0" w:firstLine="31680" w:firstLineChars="150"/>
        <w:textAlignment w:val="auto"/>
        <w:outlineLvl w:val="9"/>
        <w:rPr>
          <w:rFonts w:ascii="仿宋_GB2312" w:eastAsia="仿宋_GB2312"/>
          <w:b/>
          <w:sz w:val="24"/>
          <w:szCs w:val="24"/>
        </w:rPr>
      </w:pPr>
      <w:r>
        <w:rPr>
          <w:rFonts w:hint="eastAsia" w:ascii="仿宋_GB2312" w:eastAsia="仿宋_GB2312"/>
          <w:b/>
          <w:sz w:val="24"/>
          <w:szCs w:val="24"/>
        </w:rPr>
        <w:t>（五）综合性荣誉</w:t>
      </w:r>
    </w:p>
    <w:p>
      <w:pPr>
        <w:keepNext w:val="0"/>
        <w:keepLines w:val="0"/>
        <w:pageBreakBefore w:val="0"/>
        <w:kinsoku/>
        <w:overflowPunct/>
        <w:topLinePunct w:val="0"/>
        <w:autoSpaceDE/>
        <w:autoSpaceDN/>
        <w:bidi w:val="0"/>
        <w:spacing w:line="340" w:lineRule="exact"/>
        <w:ind w:left="0" w:leftChars="0" w:right="0" w:rightChars="0" w:firstLine="31680" w:firstLineChars="150"/>
        <w:textAlignment w:val="auto"/>
        <w:outlineLvl w:val="9"/>
        <w:rPr>
          <w:rFonts w:ascii="仿宋_GB2312" w:eastAsia="仿宋_GB2312"/>
          <w:sz w:val="24"/>
          <w:szCs w:val="24"/>
        </w:rPr>
      </w:pPr>
      <w:r>
        <w:rPr>
          <w:rFonts w:hint="eastAsia" w:ascii="仿宋_GB2312" w:eastAsia="仿宋_GB2312"/>
          <w:sz w:val="24"/>
          <w:szCs w:val="24"/>
        </w:rPr>
        <w:t>对当年获得国家级、省部级、绍兴市级综合性荣誉称号的教育、卫生计生、文化、体育类人才分别给予</w:t>
      </w:r>
      <w:r>
        <w:rPr>
          <w:rFonts w:ascii="仿宋_GB2312" w:eastAsia="仿宋_GB2312"/>
          <w:sz w:val="24"/>
          <w:szCs w:val="24"/>
        </w:rPr>
        <w:t>3</w:t>
      </w:r>
      <w:r>
        <w:rPr>
          <w:rFonts w:hint="eastAsia" w:ascii="仿宋_GB2312" w:eastAsia="仿宋_GB2312"/>
          <w:sz w:val="24"/>
          <w:szCs w:val="24"/>
        </w:rPr>
        <w:t>万元、</w:t>
      </w:r>
      <w:r>
        <w:rPr>
          <w:rFonts w:ascii="仿宋_GB2312" w:eastAsia="仿宋_GB2312"/>
          <w:sz w:val="24"/>
          <w:szCs w:val="24"/>
        </w:rPr>
        <w:t>1</w:t>
      </w:r>
      <w:r>
        <w:rPr>
          <w:rFonts w:hint="eastAsia" w:ascii="仿宋_GB2312" w:eastAsia="仿宋_GB2312"/>
          <w:sz w:val="24"/>
          <w:szCs w:val="24"/>
        </w:rPr>
        <w:t>万元、</w:t>
      </w:r>
      <w:r>
        <w:rPr>
          <w:rFonts w:ascii="仿宋_GB2312" w:eastAsia="仿宋_GB2312"/>
          <w:sz w:val="24"/>
          <w:szCs w:val="24"/>
        </w:rPr>
        <w:t>0.5</w:t>
      </w:r>
      <w:r>
        <w:rPr>
          <w:rFonts w:hint="eastAsia" w:ascii="仿宋_GB2312" w:eastAsia="仿宋_GB2312"/>
          <w:sz w:val="24"/>
          <w:szCs w:val="24"/>
        </w:rPr>
        <w:t>万元奖励。</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（六）申请资料</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 xml:space="preserve">1. </w:t>
      </w:r>
      <w:r>
        <w:rPr>
          <w:rFonts w:hint="eastAsia" w:ascii="仿宋_GB2312" w:eastAsia="仿宋_GB2312"/>
          <w:sz w:val="24"/>
          <w:szCs w:val="24"/>
        </w:rPr>
        <w:t>《诸暨市高层次引进人才生活津贴申请表》（附件</w:t>
      </w:r>
      <w:r>
        <w:rPr>
          <w:rFonts w:ascii="仿宋_GB2312" w:eastAsia="仿宋_GB2312"/>
          <w:sz w:val="24"/>
          <w:szCs w:val="24"/>
        </w:rPr>
        <w:t>6</w:t>
      </w:r>
      <w:r>
        <w:rPr>
          <w:rFonts w:hint="eastAsia" w:ascii="仿宋_GB2312" w:eastAsia="仿宋_GB2312"/>
          <w:sz w:val="24"/>
          <w:szCs w:val="24"/>
        </w:rPr>
        <w:t>）一式三份。</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 xml:space="preserve">2. </w:t>
      </w:r>
      <w:r>
        <w:rPr>
          <w:rFonts w:hint="eastAsia" w:ascii="仿宋_GB2312" w:eastAsia="仿宋_GB2312"/>
          <w:sz w:val="24"/>
          <w:szCs w:val="24"/>
        </w:rPr>
        <w:t>身份证、学历学位证书、职称证明、荣誉证明等原件（审核后返还）及复印件一式三份。</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 xml:space="preserve">3. </w:t>
      </w:r>
      <w:r>
        <w:rPr>
          <w:rFonts w:hint="eastAsia" w:ascii="仿宋_GB2312" w:eastAsia="仿宋_GB2312"/>
          <w:sz w:val="24"/>
          <w:szCs w:val="24"/>
        </w:rPr>
        <w:t>引进人才与用人单位签订的五年（含）以上的劳动合同或聘用合同原件（审核后返还）及复印件一式三份。</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．诸暨市职工基本养老保险参保证明一式三份。</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．相关主管部门要求的其他材料。</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（七）受理部门</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．房票补贴由市人才办受理。</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．生活津贴由各市级主管部门受理，分别为教育局、卫生计生局、广播电视台、诸暨日报社、文广新闻出版局、文联、体育局。</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（八）办理程序</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房票补贴</w:t>
      </w:r>
      <w:r>
        <w:rPr>
          <w:rFonts w:hint="eastAsia" w:ascii="仿宋_GB2312" w:eastAsia="仿宋_GB2312"/>
          <w:sz w:val="24"/>
          <w:szCs w:val="24"/>
        </w:rPr>
        <w:t>办理程序等参见</w:t>
      </w:r>
      <w:r>
        <w:rPr>
          <w:rFonts w:hint="eastAsia" w:ascii="仿宋_GB2312" w:eastAsia="仿宋_GB2312"/>
          <w:sz w:val="24"/>
          <w:szCs w:val="24"/>
          <w:lang w:eastAsia="zh-CN"/>
        </w:rPr>
        <w:t>“房票补贴申请”资料</w:t>
      </w:r>
      <w:r>
        <w:rPr>
          <w:rFonts w:hint="eastAsia" w:ascii="仿宋_GB2312" w:hAnsi="宋体" w:eastAsia="仿宋_GB2312" w:cs="宋体"/>
          <w:kern w:val="0"/>
          <w:sz w:val="24"/>
          <w:szCs w:val="24"/>
        </w:rPr>
        <w:t>。</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生活津贴办理程序为：</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1. </w:t>
      </w:r>
      <w:r>
        <w:rPr>
          <w:rFonts w:hint="eastAsia" w:ascii="仿宋_GB2312" w:hAnsi="宋体" w:eastAsia="仿宋_GB2312" w:cs="宋体"/>
          <w:color w:val="000000"/>
          <w:kern w:val="0"/>
          <w:sz w:val="24"/>
          <w:szCs w:val="24"/>
        </w:rPr>
        <w:t>相关引进人才所在单位向市级主管部门提出申请，递交《诸暨市高层次引进人才生活津贴申请表》（附件</w:t>
      </w:r>
      <w:r>
        <w:rPr>
          <w:rFonts w:ascii="仿宋_GB2312" w:hAnsi="宋体" w:eastAsia="仿宋_GB2312" w:cs="宋体"/>
          <w:color w:val="000000"/>
          <w:kern w:val="0"/>
          <w:sz w:val="24"/>
          <w:szCs w:val="24"/>
        </w:rPr>
        <w:t>6</w:t>
      </w:r>
      <w:r>
        <w:rPr>
          <w:rFonts w:hint="eastAsia" w:ascii="仿宋_GB2312" w:hAnsi="宋体" w:eastAsia="仿宋_GB2312" w:cs="宋体"/>
          <w:color w:val="000000"/>
          <w:kern w:val="0"/>
          <w:sz w:val="24"/>
          <w:szCs w:val="24"/>
        </w:rPr>
        <w:t>）及相关材料。</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．主管部门对申请人进行资格审查，审核同意后报市人才办。</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．市人才办审核后，经市财政局复核后拨付到相关单位。</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ascii="黑体" w:hAnsi="宋体" w:eastAsia="黑体" w:cs="宋体"/>
          <w:bCs/>
          <w:color w:val="000000"/>
          <w:kern w:val="0"/>
          <w:sz w:val="24"/>
          <w:szCs w:val="24"/>
        </w:rPr>
      </w:pPr>
      <w:r>
        <w:rPr>
          <w:rFonts w:hint="eastAsia" w:ascii="仿宋_GB2312" w:hAnsi="宋体" w:eastAsia="仿宋_GB2312" w:cs="宋体"/>
          <w:b/>
          <w:color w:val="000000"/>
          <w:kern w:val="0"/>
          <w:sz w:val="24"/>
          <w:szCs w:val="24"/>
        </w:rPr>
        <w:t>（九）受理时间</w:t>
      </w:r>
      <w:r>
        <w:rPr>
          <w:rFonts w:hint="eastAsia" w:ascii="仿宋_GB2312" w:hAnsi="宋体" w:eastAsia="仿宋_GB2312" w:cs="宋体"/>
          <w:b/>
          <w:color w:val="000000"/>
          <w:kern w:val="0"/>
          <w:sz w:val="24"/>
          <w:szCs w:val="24"/>
          <w:lang w:val="en-US" w:eastAsia="zh-CN"/>
        </w:rPr>
        <w:t xml:space="preserve">  </w:t>
      </w:r>
      <w:r>
        <w:rPr>
          <w:rFonts w:hint="eastAsia" w:ascii="仿宋_GB2312" w:hAnsi="仿宋" w:eastAsia="仿宋_GB2312" w:cs="仿宋_GB2312"/>
          <w:sz w:val="24"/>
          <w:szCs w:val="24"/>
        </w:rPr>
        <w:t>每年申请、拨付两次，</w:t>
      </w:r>
      <w:r>
        <w:rPr>
          <w:rFonts w:ascii="仿宋_GB2312" w:hAnsi="仿宋" w:eastAsia="仿宋_GB2312" w:cs="仿宋_GB2312"/>
          <w:sz w:val="24"/>
          <w:szCs w:val="24"/>
        </w:rPr>
        <w:t>6</w:t>
      </w:r>
      <w:r>
        <w:rPr>
          <w:rFonts w:hint="eastAsia" w:ascii="仿宋_GB2312" w:hAnsi="仿宋" w:eastAsia="仿宋_GB2312" w:cs="仿宋_GB2312"/>
          <w:sz w:val="24"/>
          <w:szCs w:val="24"/>
        </w:rPr>
        <w:t>月份、</w:t>
      </w:r>
      <w:r>
        <w:rPr>
          <w:rFonts w:ascii="仿宋_GB2312" w:hAnsi="仿宋" w:eastAsia="仿宋_GB2312" w:cs="仿宋_GB2312"/>
          <w:sz w:val="24"/>
          <w:szCs w:val="24"/>
        </w:rPr>
        <w:t>12</w:t>
      </w:r>
      <w:r>
        <w:rPr>
          <w:rFonts w:hint="eastAsia" w:ascii="仿宋_GB2312" w:hAnsi="仿宋" w:eastAsia="仿宋_GB2312" w:cs="仿宋_GB2312"/>
          <w:sz w:val="24"/>
          <w:szCs w:val="24"/>
        </w:rPr>
        <w:t>月份各一次。</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hint="eastAsia" w:ascii="仿宋_GB2312" w:eastAsia="仿宋_GB2312"/>
          <w:sz w:val="24"/>
          <w:szCs w:val="24"/>
        </w:rPr>
      </w:pPr>
      <w:r>
        <w:rPr>
          <w:rFonts w:hint="eastAsia" w:ascii="仿宋_GB2312" w:eastAsia="仿宋_GB2312"/>
          <w:b/>
          <w:sz w:val="24"/>
          <w:szCs w:val="24"/>
        </w:rPr>
        <w:t>（十）受理地点及联系方式</w:t>
      </w:r>
      <w:r>
        <w:rPr>
          <w:rFonts w:hint="eastAsia" w:ascii="仿宋_GB2312" w:eastAsia="仿宋_GB2312"/>
          <w:b/>
          <w:sz w:val="24"/>
          <w:szCs w:val="24"/>
          <w:lang w:val="en-US" w:eastAsia="zh-CN"/>
        </w:rPr>
        <w:t xml:space="preserve">  </w:t>
      </w:r>
      <w:r>
        <w:rPr>
          <w:rFonts w:hint="eastAsia" w:ascii="仿宋_GB2312" w:eastAsia="仿宋_GB2312"/>
          <w:sz w:val="24"/>
          <w:szCs w:val="24"/>
        </w:rPr>
        <w:t>市人才办，联系电话：</w:t>
      </w:r>
      <w:r>
        <w:rPr>
          <w:rFonts w:ascii="仿宋_GB2312" w:eastAsia="仿宋_GB2312"/>
          <w:sz w:val="24"/>
          <w:szCs w:val="24"/>
        </w:rPr>
        <w:t>87023030</w:t>
      </w:r>
      <w:r>
        <w:rPr>
          <w:rFonts w:hint="eastAsia" w:ascii="仿宋_GB2312" w:eastAsia="仿宋_GB2312"/>
          <w:sz w:val="24"/>
          <w:szCs w:val="24"/>
        </w:rPr>
        <w:t>。</w:t>
      </w:r>
    </w:p>
    <w:p>
      <w:pPr>
        <w:keepNext w:val="0"/>
        <w:keepLines w:val="0"/>
        <w:pageBreakBefore w:val="0"/>
        <w:kinsoku/>
        <w:overflowPunct/>
        <w:topLinePunct w:val="0"/>
        <w:autoSpaceDE/>
        <w:autoSpaceDN/>
        <w:bidi w:val="0"/>
        <w:spacing w:line="340" w:lineRule="exact"/>
        <w:ind w:left="0" w:leftChars="0" w:right="0" w:rightChars="0" w:firstLine="31680" w:firstLineChars="200"/>
        <w:textAlignment w:val="auto"/>
        <w:outlineLvl w:val="9"/>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（十一）其他事项</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hint="eastAsia"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1. </w:t>
      </w:r>
      <w:r>
        <w:rPr>
          <w:rFonts w:hint="eastAsia" w:ascii="仿宋_GB2312" w:hAnsi="宋体" w:eastAsia="仿宋_GB2312" w:cs="宋体"/>
          <w:color w:val="000000"/>
          <w:kern w:val="0"/>
          <w:sz w:val="24"/>
          <w:szCs w:val="24"/>
        </w:rPr>
        <w:t>生活津贴享受政策人员必须在诸暨连续参加职工基本养老保险，中断后不再享受补贴。</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hint="eastAsia"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eastAsia="zh-CN"/>
        </w:rPr>
        <w:t>符合</w:t>
      </w:r>
      <w:r>
        <w:rPr>
          <w:rFonts w:hint="eastAsia" w:ascii="仿宋_GB2312" w:hAnsi="宋体" w:eastAsia="仿宋_GB2312" w:cs="宋体"/>
          <w:color w:val="000000"/>
          <w:kern w:val="0"/>
          <w:sz w:val="24"/>
          <w:szCs w:val="24"/>
        </w:rPr>
        <w:t>生活津贴的人员必须在人才引进之日起三年内提出申请，逾期不再</w:t>
      </w:r>
      <w:r>
        <w:rPr>
          <w:rFonts w:hint="eastAsia" w:ascii="仿宋_GB2312" w:hAnsi="宋体" w:eastAsia="仿宋_GB2312" w:cs="宋体"/>
          <w:color w:val="000000"/>
          <w:kern w:val="0"/>
          <w:sz w:val="24"/>
          <w:szCs w:val="24"/>
          <w:lang w:eastAsia="zh-CN"/>
        </w:rPr>
        <w:t>受理申请</w:t>
      </w:r>
      <w:r>
        <w:rPr>
          <w:rFonts w:hint="eastAsia" w:ascii="仿宋_GB2312" w:hAnsi="宋体" w:eastAsia="仿宋_GB2312" w:cs="宋体"/>
          <w:color w:val="000000"/>
          <w:kern w:val="0"/>
          <w:sz w:val="24"/>
          <w:szCs w:val="24"/>
        </w:rPr>
        <w:t>。</w:t>
      </w:r>
    </w:p>
    <w:p>
      <w:pPr>
        <w:keepNext w:val="0"/>
        <w:keepLines w:val="0"/>
        <w:pageBreakBefore w:val="0"/>
        <w:kinsoku/>
        <w:overflowPunct/>
        <w:topLinePunct w:val="0"/>
        <w:autoSpaceDE/>
        <w:autoSpaceDN/>
        <w:bidi w:val="0"/>
        <w:adjustRightInd w:val="0"/>
        <w:snapToGrid w:val="0"/>
        <w:spacing w:line="340" w:lineRule="exact"/>
        <w:ind w:left="0" w:leftChars="0" w:right="0" w:rightChars="0" w:firstLine="31680" w:firstLineChars="200"/>
        <w:jc w:val="left"/>
        <w:textAlignment w:val="auto"/>
        <w:outlineLvl w:val="9"/>
        <w:rPr>
          <w:rFonts w:hint="eastAsia" w:ascii="仿宋_GB2312" w:eastAsia="仿宋_GB2312"/>
          <w:sz w:val="24"/>
          <w:szCs w:val="24"/>
          <w:lang w:val="en-US" w:eastAsia="zh-CN"/>
        </w:rPr>
      </w:pP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．同一人才只能享受一次生活津贴</w:t>
      </w:r>
      <w:r>
        <w:rPr>
          <w:rFonts w:hint="eastAsia" w:ascii="仿宋_GB2312" w:hAnsi="宋体" w:eastAsia="仿宋_GB2312" w:cs="宋体"/>
          <w:color w:val="000000"/>
          <w:kern w:val="0"/>
          <w:sz w:val="24"/>
          <w:szCs w:val="24"/>
          <w:lang w:eastAsia="zh-CN"/>
        </w:rPr>
        <w:t>、房票补贴</w:t>
      </w:r>
      <w:r>
        <w:rPr>
          <w:rFonts w:hint="eastAsia" w:ascii="仿宋_GB2312" w:hAnsi="宋体" w:eastAsia="仿宋_GB2312" w:cs="宋体"/>
          <w:color w:val="000000"/>
          <w:kern w:val="0"/>
          <w:sz w:val="24"/>
          <w:szCs w:val="24"/>
        </w:rPr>
        <w:t>奖励政策，不得重复申报。</w:t>
      </w:r>
    </w:p>
    <w:p>
      <w:pPr>
        <w:keepNext w:val="0"/>
        <w:keepLines w:val="0"/>
        <w:pageBreakBefore w:val="0"/>
        <w:kinsoku/>
        <w:wordWrap w:val="0"/>
        <w:overflowPunct/>
        <w:topLinePunct w:val="0"/>
        <w:autoSpaceDE/>
        <w:autoSpaceDN/>
        <w:bidi w:val="0"/>
        <w:spacing w:line="340" w:lineRule="exact"/>
        <w:ind w:left="0" w:leftChars="0" w:right="0" w:rightChars="0"/>
        <w:jc w:val="right"/>
        <w:textAlignment w:val="auto"/>
        <w:outlineLvl w:val="9"/>
        <w:rPr>
          <w:sz w:val="24"/>
          <w:szCs w:val="24"/>
        </w:rPr>
      </w:pPr>
      <w:r>
        <w:rPr>
          <w:sz w:val="24"/>
          <w:szCs w:val="24"/>
        </w:rPr>
        <w:br w:type="page"/>
      </w:r>
    </w:p>
    <w:p>
      <w:pPr>
        <w:widowControl/>
        <w:rPr>
          <w:rFonts w:hint="eastAsia" w:ascii="仿宋_GB2312" w:hAnsi="宋体" w:eastAsia="仿宋_GB2312" w:cs="宋体"/>
          <w:bCs/>
          <w:color w:val="000000"/>
          <w:kern w:val="0"/>
          <w:sz w:val="21"/>
          <w:szCs w:val="21"/>
        </w:rPr>
      </w:pPr>
      <w:r>
        <w:rPr>
          <w:rFonts w:hint="eastAsia" w:ascii="仿宋_GB2312" w:hAnsi="宋体" w:eastAsia="仿宋_GB2312" w:cs="宋体"/>
          <w:bCs/>
          <w:color w:val="000000"/>
          <w:kern w:val="0"/>
          <w:sz w:val="28"/>
          <w:szCs w:val="28"/>
        </w:rPr>
        <w:t>附件</w:t>
      </w:r>
      <w:r>
        <w:rPr>
          <w:rFonts w:ascii="仿宋_GB2312" w:hAnsi="宋体" w:eastAsia="仿宋_GB2312" w:cs="宋体"/>
          <w:bCs/>
          <w:color w:val="000000"/>
          <w:kern w:val="0"/>
          <w:sz w:val="28"/>
          <w:szCs w:val="28"/>
        </w:rPr>
        <w:t>6</w:t>
      </w:r>
      <w:r>
        <w:rPr>
          <w:rFonts w:hint="eastAsia" w:ascii="仿宋_GB2312" w:hAnsi="宋体" w:eastAsia="仿宋_GB2312" w:cs="宋体"/>
          <w:bCs/>
          <w:color w:val="000000"/>
          <w:kern w:val="0"/>
          <w:sz w:val="28"/>
          <w:szCs w:val="28"/>
        </w:rPr>
        <w:t>：</w:t>
      </w:r>
    </w:p>
    <w:p>
      <w:pPr>
        <w:adjustRightInd w:val="0"/>
        <w:snapToGrid w:val="0"/>
        <w:spacing w:afterLines="50"/>
        <w:jc w:val="center"/>
        <w:rPr>
          <w:rFonts w:ascii="黑体" w:hAnsi="华文中宋" w:eastAsia="黑体"/>
          <w:sz w:val="36"/>
          <w:szCs w:val="36"/>
        </w:rPr>
      </w:pPr>
      <w:r>
        <w:rPr>
          <w:rFonts w:hint="eastAsia" w:ascii="黑体" w:hAnsi="华文中宋" w:eastAsia="黑体"/>
          <w:sz w:val="36"/>
          <w:szCs w:val="36"/>
        </w:rPr>
        <w:t>诸暨市高层次引进人才生活津贴申请表</w:t>
      </w:r>
    </w:p>
    <w:tbl>
      <w:tblPr>
        <w:tblStyle w:val="3"/>
        <w:tblpPr w:leftFromText="180" w:rightFromText="180" w:vertAnchor="text" w:horzAnchor="page" w:tblpX="1252" w:tblpY="163"/>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586"/>
        <w:gridCol w:w="2047"/>
        <w:gridCol w:w="708"/>
        <w:gridCol w:w="179"/>
        <w:gridCol w:w="195"/>
        <w:gridCol w:w="58"/>
        <w:gridCol w:w="138"/>
        <w:gridCol w:w="976"/>
        <w:gridCol w:w="601"/>
        <w:gridCol w:w="182"/>
        <w:gridCol w:w="1"/>
        <w:gridCol w:w="22"/>
        <w:gridCol w:w="120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pacing w:val="-10"/>
                <w:sz w:val="24"/>
              </w:rPr>
              <w:t>申请单位</w:t>
            </w:r>
          </w:p>
        </w:tc>
        <w:tc>
          <w:tcPr>
            <w:tcW w:w="8212" w:type="dxa"/>
            <w:gridSpan w:val="1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单位地址</w:t>
            </w:r>
          </w:p>
        </w:tc>
        <w:tc>
          <w:tcPr>
            <w:tcW w:w="8212" w:type="dxa"/>
            <w:gridSpan w:val="1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联系人</w:t>
            </w:r>
          </w:p>
        </w:tc>
        <w:tc>
          <w:tcPr>
            <w:tcW w:w="2047"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c>
          <w:tcPr>
            <w:tcW w:w="1140" w:type="dxa"/>
            <w:gridSpan w:val="4"/>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spacing w:val="-10"/>
                <w:sz w:val="24"/>
                <w:lang w:eastAsia="zh-CN"/>
              </w:rPr>
            </w:pPr>
            <w:r>
              <w:rPr>
                <w:rFonts w:hint="eastAsia" w:ascii="仿宋_GB2312" w:hAnsi="宋体" w:eastAsia="仿宋_GB2312"/>
                <w:spacing w:val="-10"/>
                <w:sz w:val="24"/>
                <w:lang w:eastAsia="zh-CN"/>
              </w:rPr>
              <w:t>职务</w:t>
            </w:r>
          </w:p>
        </w:tc>
        <w:tc>
          <w:tcPr>
            <w:tcW w:w="1920" w:type="dxa"/>
            <w:gridSpan w:val="6"/>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c>
          <w:tcPr>
            <w:tcW w:w="1200" w:type="dxa"/>
            <w:vAlign w:val="center"/>
          </w:tcPr>
          <w:p>
            <w:pPr>
              <w:keepNext w:val="0"/>
              <w:keepLines w:val="0"/>
              <w:suppressLineNumbers w:val="0"/>
              <w:spacing w:before="0" w:beforeAutospacing="0" w:after="0" w:afterAutospacing="0" w:line="400" w:lineRule="exact"/>
              <w:ind w:right="0"/>
              <w:jc w:val="both"/>
              <w:rPr>
                <w:rFonts w:hint="eastAsia" w:ascii="仿宋_GB2312" w:hAnsi="宋体" w:eastAsia="仿宋_GB2312"/>
                <w:sz w:val="24"/>
                <w:lang w:eastAsia="zh-CN"/>
              </w:rPr>
            </w:pPr>
            <w:r>
              <w:rPr>
                <w:rFonts w:hint="eastAsia" w:ascii="仿宋_GB2312" w:hAnsi="宋体" w:eastAsia="仿宋_GB2312"/>
                <w:sz w:val="24"/>
                <w:lang w:eastAsia="zh-CN"/>
              </w:rPr>
              <w:t>联系电话</w:t>
            </w:r>
          </w:p>
        </w:tc>
        <w:tc>
          <w:tcPr>
            <w:tcW w:w="1905"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580" w:type="dxa"/>
            <w:gridSpan w:val="15"/>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r>
              <w:rPr>
                <w:rFonts w:hint="eastAsia" w:ascii="仿宋_GB2312" w:hAnsi="宋体" w:eastAsia="仿宋_GB2312"/>
                <w:spacing w:val="-10"/>
                <w:sz w:val="24"/>
              </w:rPr>
              <w:t>引</w:t>
            </w:r>
            <w:r>
              <w:rPr>
                <w:rFonts w:hint="default" w:ascii="仿宋_GB2312" w:hAnsi="宋体" w:eastAsia="仿宋_GB2312"/>
                <w:spacing w:val="-10"/>
                <w:sz w:val="24"/>
              </w:rPr>
              <w:t xml:space="preserve">  </w:t>
            </w:r>
            <w:r>
              <w:rPr>
                <w:rFonts w:hint="eastAsia" w:ascii="仿宋_GB2312" w:hAnsi="宋体" w:eastAsia="仿宋_GB2312"/>
                <w:spacing w:val="-10"/>
                <w:sz w:val="24"/>
              </w:rPr>
              <w:t>进</w:t>
            </w:r>
            <w:r>
              <w:rPr>
                <w:rFonts w:hint="default" w:ascii="仿宋_GB2312" w:hAnsi="宋体" w:eastAsia="仿宋_GB2312"/>
                <w:spacing w:val="-10"/>
                <w:sz w:val="24"/>
              </w:rPr>
              <w:t xml:space="preserve">  </w:t>
            </w:r>
            <w:r>
              <w:rPr>
                <w:rFonts w:hint="eastAsia" w:ascii="仿宋_GB2312" w:hAnsi="宋体" w:eastAsia="仿宋_GB2312"/>
                <w:spacing w:val="-10"/>
                <w:sz w:val="24"/>
              </w:rPr>
              <w:t>人</w:t>
            </w:r>
            <w:r>
              <w:rPr>
                <w:rFonts w:hint="default" w:ascii="仿宋_GB2312" w:hAnsi="宋体" w:eastAsia="仿宋_GB2312"/>
                <w:spacing w:val="-10"/>
                <w:sz w:val="24"/>
              </w:rPr>
              <w:t xml:space="preserve">  </w:t>
            </w:r>
            <w:r>
              <w:rPr>
                <w:rFonts w:hint="eastAsia" w:ascii="仿宋_GB2312" w:hAnsi="宋体" w:eastAsia="仿宋_GB2312"/>
                <w:spacing w:val="-10"/>
                <w:sz w:val="24"/>
              </w:rPr>
              <w:t>才</w:t>
            </w:r>
            <w:r>
              <w:rPr>
                <w:rFonts w:hint="default" w:ascii="仿宋_GB2312" w:hAnsi="宋体" w:eastAsia="仿宋_GB2312"/>
                <w:spacing w:val="-10"/>
                <w:sz w:val="24"/>
              </w:rPr>
              <w:t xml:space="preserve">  </w:t>
            </w:r>
            <w:r>
              <w:rPr>
                <w:rFonts w:hint="eastAsia" w:ascii="仿宋_GB2312" w:hAnsi="宋体" w:eastAsia="仿宋_GB2312"/>
                <w:spacing w:val="-10"/>
                <w:sz w:val="24"/>
              </w:rPr>
              <w:t>信</w:t>
            </w:r>
            <w:r>
              <w:rPr>
                <w:rFonts w:hint="default" w:ascii="仿宋_GB2312" w:hAnsi="宋体" w:eastAsia="仿宋_GB2312"/>
                <w:spacing w:val="-10"/>
                <w:sz w:val="24"/>
              </w:rPr>
              <w:t xml:space="preserve">  </w:t>
            </w:r>
            <w:r>
              <w:rPr>
                <w:rFonts w:hint="eastAsia" w:ascii="仿宋_GB2312" w:hAnsi="宋体" w:eastAsia="仿宋_GB2312"/>
                <w:spacing w:val="-10"/>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姓</w:t>
            </w:r>
            <w:r>
              <w:rPr>
                <w:rFonts w:hint="default" w:ascii="仿宋_GB2312" w:hAnsi="宋体" w:eastAsia="仿宋_GB2312"/>
                <w:spacing w:val="-10"/>
                <w:sz w:val="24"/>
              </w:rPr>
              <w:t xml:space="preserve">  </w:t>
            </w:r>
            <w:r>
              <w:rPr>
                <w:rFonts w:hint="eastAsia" w:ascii="仿宋_GB2312" w:hAnsi="宋体" w:eastAsia="仿宋_GB2312"/>
                <w:spacing w:val="-10"/>
                <w:sz w:val="24"/>
              </w:rPr>
              <w:t>名</w:t>
            </w:r>
          </w:p>
        </w:tc>
        <w:tc>
          <w:tcPr>
            <w:tcW w:w="3129" w:type="dxa"/>
            <w:gridSpan w:val="4"/>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c>
          <w:tcPr>
            <w:tcW w:w="1955"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联系电话</w:t>
            </w:r>
          </w:p>
        </w:tc>
        <w:tc>
          <w:tcPr>
            <w:tcW w:w="3128" w:type="dxa"/>
            <w:gridSpan w:val="4"/>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毕业院校</w:t>
            </w:r>
          </w:p>
        </w:tc>
        <w:tc>
          <w:tcPr>
            <w:tcW w:w="3129" w:type="dxa"/>
            <w:gridSpan w:val="4"/>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c>
          <w:tcPr>
            <w:tcW w:w="1955"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学</w:t>
            </w:r>
            <w:r>
              <w:rPr>
                <w:rFonts w:hint="default" w:ascii="仿宋_GB2312" w:hAnsi="宋体" w:eastAsia="仿宋_GB2312"/>
                <w:spacing w:val="-10"/>
                <w:sz w:val="24"/>
              </w:rPr>
              <w:t xml:space="preserve">  </w:t>
            </w:r>
            <w:r>
              <w:rPr>
                <w:rFonts w:hint="eastAsia" w:ascii="仿宋_GB2312" w:hAnsi="宋体" w:eastAsia="仿宋_GB2312"/>
                <w:spacing w:val="-10"/>
                <w:sz w:val="24"/>
              </w:rPr>
              <w:t>历</w:t>
            </w:r>
          </w:p>
        </w:tc>
        <w:tc>
          <w:tcPr>
            <w:tcW w:w="3128" w:type="dxa"/>
            <w:gridSpan w:val="4"/>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职</w:t>
            </w:r>
            <w:r>
              <w:rPr>
                <w:rFonts w:hint="default" w:ascii="仿宋_GB2312" w:hAnsi="宋体" w:eastAsia="仿宋_GB2312"/>
                <w:spacing w:val="-10"/>
                <w:sz w:val="24"/>
              </w:rPr>
              <w:t xml:space="preserve">  </w:t>
            </w:r>
            <w:r>
              <w:rPr>
                <w:rFonts w:hint="eastAsia" w:ascii="仿宋_GB2312" w:hAnsi="宋体" w:eastAsia="仿宋_GB2312"/>
                <w:spacing w:val="-10"/>
                <w:sz w:val="24"/>
              </w:rPr>
              <w:t>称</w:t>
            </w:r>
          </w:p>
        </w:tc>
        <w:tc>
          <w:tcPr>
            <w:tcW w:w="3129" w:type="dxa"/>
            <w:gridSpan w:val="4"/>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c>
          <w:tcPr>
            <w:tcW w:w="1955"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专业方向</w:t>
            </w:r>
          </w:p>
        </w:tc>
        <w:tc>
          <w:tcPr>
            <w:tcW w:w="3128" w:type="dxa"/>
            <w:gridSpan w:val="4"/>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人才类别</w:t>
            </w:r>
          </w:p>
        </w:tc>
        <w:tc>
          <w:tcPr>
            <w:tcW w:w="8212" w:type="dxa"/>
            <w:gridSpan w:val="13"/>
            <w:textDirection w:val="lrTb"/>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_GB2312" w:hAnsi="宋体" w:eastAsia="仿宋_GB2312"/>
                <w:w w:val="90"/>
                <w:sz w:val="24"/>
              </w:rPr>
            </w:pPr>
            <w:r>
              <w:rPr>
                <w:rFonts w:hint="eastAsia" w:ascii="仿宋_GB2312" w:hAnsi="宋体" w:eastAsia="仿宋_GB2312"/>
                <w:spacing w:val="-1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引进时间</w:t>
            </w:r>
            <w:r>
              <w:rPr>
                <w:rFonts w:hint="eastAsia" w:ascii="仿宋_GB2312" w:hAnsi="宋体" w:eastAsia="仿宋_GB2312"/>
                <w:spacing w:val="-10"/>
                <w:sz w:val="21"/>
                <w:szCs w:val="21"/>
                <w:lang w:eastAsia="zh-CN"/>
              </w:rPr>
              <w:t>（参保为准）</w:t>
            </w:r>
          </w:p>
        </w:tc>
        <w:tc>
          <w:tcPr>
            <w:tcW w:w="2934"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r>
              <w:rPr>
                <w:rFonts w:hint="default" w:ascii="仿宋_GB2312" w:hAnsi="宋体" w:eastAsia="仿宋_GB2312"/>
                <w:sz w:val="24"/>
              </w:rPr>
              <w:t xml:space="preserve">    </w:t>
            </w: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p>
        </w:tc>
        <w:tc>
          <w:tcPr>
            <w:tcW w:w="2151" w:type="dxa"/>
            <w:gridSpan w:val="7"/>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r>
              <w:rPr>
                <w:rFonts w:hint="eastAsia" w:ascii="仿宋_GB2312" w:hAnsi="宋体" w:eastAsia="仿宋_GB2312"/>
                <w:sz w:val="24"/>
              </w:rPr>
              <w:t>申请时间</w:t>
            </w:r>
          </w:p>
        </w:tc>
        <w:tc>
          <w:tcPr>
            <w:tcW w:w="3127"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r>
              <w:rPr>
                <w:rFonts w:hint="default" w:ascii="仿宋_GB2312" w:hAnsi="宋体" w:eastAsia="仿宋_GB2312"/>
                <w:sz w:val="24"/>
              </w:rPr>
              <w:t xml:space="preserve">    </w:t>
            </w: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申请金额</w:t>
            </w:r>
          </w:p>
        </w:tc>
        <w:tc>
          <w:tcPr>
            <w:tcW w:w="8212" w:type="dxa"/>
            <w:gridSpan w:val="13"/>
            <w:vAlign w:val="bottom"/>
          </w:tcPr>
          <w:p>
            <w:pPr>
              <w:keepNext w:val="0"/>
              <w:keepLines w:val="0"/>
              <w:suppressLineNumbers w:val="0"/>
              <w:spacing w:before="0" w:beforeAutospacing="0" w:after="0" w:afterAutospacing="0" w:line="400" w:lineRule="exact"/>
              <w:ind w:left="0" w:right="0"/>
              <w:rPr>
                <w:rFonts w:hint="default" w:ascii="仿宋_GB2312" w:hAnsi="宋体" w:eastAsia="仿宋_GB2312"/>
                <w:sz w:val="24"/>
              </w:rPr>
            </w:pPr>
            <w:r>
              <w:rPr>
                <w:rFonts w:hint="default" w:ascii="宋体"/>
                <w:spacing w:val="-6"/>
                <w:sz w:val="24"/>
              </w:rPr>
              <w:t>¥</w:t>
            </w:r>
            <w:r>
              <w:rPr>
                <w:rFonts w:hint="eastAsia" w:ascii="宋体" w:hAnsi="宋体"/>
                <w:sz w:val="24"/>
              </w:rPr>
              <w:t>：</w:t>
            </w:r>
            <w:r>
              <w:rPr>
                <w:rFonts w:hint="default" w:ascii="宋体" w:hAnsi="宋体"/>
                <w:sz w:val="24"/>
                <w:u w:val="single"/>
              </w:rPr>
              <w:t xml:space="preserve">               </w:t>
            </w:r>
            <w:r>
              <w:rPr>
                <w:rFonts w:hint="default" w:ascii="宋体" w:hAnsi="宋体"/>
                <w:sz w:val="24"/>
              </w:rPr>
              <w:t xml:space="preserve">   </w:t>
            </w:r>
            <w:r>
              <w:rPr>
                <w:rFonts w:hint="eastAsia" w:ascii="仿宋_GB2312" w:hAnsi="宋体" w:eastAsia="仿宋_GB2312"/>
                <w:spacing w:val="-10"/>
                <w:sz w:val="24"/>
              </w:rPr>
              <w:t>大写：</w:t>
            </w:r>
            <w:r>
              <w:rPr>
                <w:rFonts w:hint="default"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368"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ascii="仿宋_GB2312" w:hAnsi="宋体" w:eastAsia="仿宋_GB2312"/>
                <w:spacing w:val="-10"/>
                <w:sz w:val="24"/>
              </w:rPr>
              <w:t>个人开户</w:t>
            </w:r>
            <w:r>
              <w:rPr>
                <w:rFonts w:hint="eastAsia" w:ascii="仿宋_GB2312" w:hAnsi="宋体" w:eastAsia="仿宋_GB2312"/>
                <w:spacing w:val="-10"/>
                <w:sz w:val="24"/>
                <w:lang w:val="en-US" w:eastAsia="zh-CN"/>
              </w:rPr>
              <w:t xml:space="preserve"> </w:t>
            </w:r>
            <w:r>
              <w:rPr>
                <w:rFonts w:hint="eastAsia" w:ascii="仿宋_GB2312" w:hAnsi="宋体" w:eastAsia="仿宋_GB2312"/>
                <w:spacing w:val="-10"/>
                <w:sz w:val="24"/>
              </w:rPr>
              <w:t>银行</w:t>
            </w:r>
          </w:p>
        </w:tc>
        <w:tc>
          <w:tcPr>
            <w:tcW w:w="2755"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spacing w:val="-6"/>
                <w:sz w:val="24"/>
              </w:rPr>
            </w:pPr>
          </w:p>
        </w:tc>
        <w:tc>
          <w:tcPr>
            <w:tcW w:w="2147" w:type="dxa"/>
            <w:gridSpan w:val="6"/>
            <w:vAlign w:val="center"/>
          </w:tcPr>
          <w:p>
            <w:pPr>
              <w:keepNext w:val="0"/>
              <w:keepLines w:val="0"/>
              <w:suppressLineNumbers w:val="0"/>
              <w:spacing w:before="0" w:beforeAutospacing="0" w:after="0" w:afterAutospacing="0" w:line="400" w:lineRule="exact"/>
              <w:ind w:left="0" w:right="0"/>
              <w:jc w:val="center"/>
              <w:rPr>
                <w:rFonts w:hint="default" w:ascii="宋体"/>
                <w:spacing w:val="-6"/>
                <w:sz w:val="24"/>
              </w:rPr>
            </w:pPr>
            <w:r>
              <w:rPr>
                <w:rFonts w:hint="eastAsia" w:ascii="仿宋_GB2312" w:hAnsi="宋体" w:eastAsia="仿宋_GB2312"/>
                <w:spacing w:val="-10"/>
                <w:sz w:val="24"/>
              </w:rPr>
              <w:t>银行卡号</w:t>
            </w:r>
          </w:p>
        </w:tc>
        <w:tc>
          <w:tcPr>
            <w:tcW w:w="3310" w:type="dxa"/>
            <w:gridSpan w:val="5"/>
            <w:vAlign w:val="bottom"/>
          </w:tcPr>
          <w:p>
            <w:pPr>
              <w:keepNext w:val="0"/>
              <w:keepLines w:val="0"/>
              <w:suppressLineNumbers w:val="0"/>
              <w:spacing w:before="0" w:beforeAutospacing="0" w:after="0" w:afterAutospacing="0" w:line="400" w:lineRule="exact"/>
              <w:ind w:left="0" w:right="0"/>
              <w:rPr>
                <w:rFonts w:hint="default" w:asci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782"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申请</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单位</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意见</w:t>
            </w:r>
          </w:p>
        </w:tc>
        <w:tc>
          <w:tcPr>
            <w:tcW w:w="3911" w:type="dxa"/>
            <w:gridSpan w:val="7"/>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adjustRightInd w:val="0"/>
              <w:snapToGrid w:val="0"/>
              <w:spacing w:before="0" w:beforeAutospacing="0" w:after="0" w:afterAutospacing="0" w:line="300" w:lineRule="exact"/>
              <w:ind w:left="0" w:right="31680" w:rightChars="-25"/>
              <w:rPr>
                <w:rFonts w:hint="default" w:ascii="仿宋_GB2312" w:eastAsia="仿宋_GB2312"/>
                <w:color w:val="000000"/>
                <w:sz w:val="24"/>
              </w:rPr>
            </w:pPr>
            <w:r>
              <w:rPr>
                <w:rFonts w:hint="eastAsia" w:ascii="仿宋_GB2312" w:eastAsia="仿宋_GB2312"/>
                <w:color w:val="000000"/>
                <w:sz w:val="24"/>
              </w:rPr>
              <w:t>本单位申报资料真实，如</w:t>
            </w:r>
            <w:r>
              <w:rPr>
                <w:rFonts w:hint="default" w:ascii="仿宋_GB2312" w:eastAsia="仿宋_GB2312"/>
                <w:color w:val="000000"/>
                <w:sz w:val="24"/>
              </w:rPr>
              <w:t xml:space="preserve">                                      </w:t>
            </w:r>
          </w:p>
          <w:p>
            <w:pPr>
              <w:keepNext w:val="0"/>
              <w:keepLines w:val="0"/>
              <w:suppressLineNumbers w:val="0"/>
              <w:adjustRightInd w:val="0"/>
              <w:snapToGrid w:val="0"/>
              <w:spacing w:before="0" w:beforeAutospacing="0" w:after="0" w:afterAutospacing="0" w:line="300" w:lineRule="exact"/>
              <w:ind w:left="0" w:right="31680" w:rightChars="-25"/>
              <w:rPr>
                <w:rFonts w:hint="default" w:ascii="仿宋_GB2312" w:eastAsia="仿宋_GB2312"/>
                <w:color w:val="000000"/>
                <w:sz w:val="24"/>
              </w:rPr>
            </w:pPr>
            <w:r>
              <w:rPr>
                <w:rFonts w:hint="eastAsia" w:ascii="仿宋_GB2312" w:eastAsia="仿宋_GB2312"/>
                <w:color w:val="000000"/>
                <w:sz w:val="24"/>
              </w:rPr>
              <w:t>有不符愿承担法律责任。</w:t>
            </w:r>
          </w:p>
          <w:p>
            <w:pPr>
              <w:keepNext w:val="0"/>
              <w:keepLines w:val="0"/>
              <w:suppressLineNumbers w:val="0"/>
              <w:adjustRightInd w:val="0"/>
              <w:snapToGrid w:val="0"/>
              <w:spacing w:before="0" w:beforeAutospacing="0" w:after="0" w:afterAutospacing="0" w:line="300" w:lineRule="exact"/>
              <w:ind w:left="0" w:right="31680" w:rightChars="-25" w:firstLine="31680" w:firstLineChars="1000"/>
              <w:rPr>
                <w:rFonts w:hint="default" w:ascii="仿宋_GB2312" w:eastAsia="仿宋_GB2312"/>
                <w:color w:val="000000"/>
                <w:sz w:val="24"/>
              </w:rPr>
            </w:pPr>
            <w:r>
              <w:rPr>
                <w:rFonts w:hint="eastAsia" w:ascii="仿宋_GB2312" w:hAnsi="宋体" w:eastAsia="仿宋_GB2312"/>
                <w:sz w:val="24"/>
              </w:rPr>
              <w:t>（盖章）</w:t>
            </w:r>
          </w:p>
          <w:p>
            <w:pPr>
              <w:keepNext w:val="0"/>
              <w:keepLines w:val="0"/>
              <w:suppressLineNumbers w:val="0"/>
              <w:spacing w:before="0" w:beforeAutospacing="0" w:after="0" w:afterAutospacing="0" w:line="400" w:lineRule="exact"/>
              <w:ind w:left="0" w:right="0"/>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w:t>
            </w:r>
          </w:p>
        </w:tc>
        <w:tc>
          <w:tcPr>
            <w:tcW w:w="976" w:type="dxa"/>
            <w:vAlign w:val="center"/>
          </w:tcPr>
          <w:p>
            <w:pPr>
              <w:keepNext w:val="0"/>
              <w:keepLines w:val="0"/>
              <w:suppressLineNumbers w:val="0"/>
              <w:spacing w:before="0" w:beforeAutospacing="0" w:after="0" w:afterAutospacing="0" w:line="400" w:lineRule="exact"/>
              <w:ind w:left="0" w:right="0"/>
              <w:jc w:val="center"/>
              <w:rPr>
                <w:rFonts w:hint="default" w:ascii="宋体"/>
                <w:spacing w:val="-6"/>
                <w:sz w:val="24"/>
              </w:rPr>
            </w:pPr>
            <w:r>
              <w:rPr>
                <w:rFonts w:hint="eastAsia" w:ascii="仿宋_GB2312" w:hAnsi="宋体" w:eastAsia="仿宋_GB2312"/>
                <w:sz w:val="24"/>
              </w:rPr>
              <w:t>主管部门审核意见</w:t>
            </w:r>
          </w:p>
        </w:tc>
        <w:tc>
          <w:tcPr>
            <w:tcW w:w="3911" w:type="dxa"/>
            <w:gridSpan w:val="6"/>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r>
              <w:rPr>
                <w:rFonts w:hint="eastAsia" w:ascii="仿宋_GB2312" w:hAnsi="宋体" w:eastAsia="仿宋_GB2312"/>
                <w:sz w:val="24"/>
              </w:rPr>
              <w:t>（盖章）</w:t>
            </w:r>
          </w:p>
          <w:p>
            <w:pPr>
              <w:keepNext w:val="0"/>
              <w:keepLines w:val="0"/>
              <w:suppressLineNumbers w:val="0"/>
              <w:spacing w:before="0" w:beforeAutospacing="0" w:after="0" w:afterAutospacing="0" w:line="400" w:lineRule="exact"/>
              <w:ind w:left="0" w:right="0"/>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trPr>
        <w:tc>
          <w:tcPr>
            <w:tcW w:w="782"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市人力社保局审核意见</w:t>
            </w:r>
          </w:p>
        </w:tc>
        <w:tc>
          <w:tcPr>
            <w:tcW w:w="3911" w:type="dxa"/>
            <w:gridSpan w:val="7"/>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tabs>
                <w:tab w:val="left" w:pos="3384"/>
              </w:tabs>
              <w:spacing w:before="0" w:beforeAutospacing="0" w:after="0" w:afterAutospacing="0" w:line="400" w:lineRule="exact"/>
              <w:ind w:left="0" w:right="456" w:firstLine="31680" w:firstLineChars="800"/>
              <w:rPr>
                <w:rFonts w:hint="default" w:ascii="仿宋_GB2312" w:hAnsi="宋体" w:eastAsia="仿宋_GB2312"/>
                <w:sz w:val="24"/>
              </w:rPr>
            </w:pPr>
            <w:r>
              <w:rPr>
                <w:rFonts w:hint="eastAsia" w:ascii="仿宋_GB2312" w:hAnsi="宋体" w:eastAsia="仿宋_GB2312"/>
                <w:sz w:val="24"/>
              </w:rPr>
              <w:t>（盖章）</w:t>
            </w:r>
          </w:p>
          <w:p>
            <w:pPr>
              <w:keepNext w:val="0"/>
              <w:keepLines w:val="0"/>
              <w:suppressLineNumbers w:val="0"/>
              <w:tabs>
                <w:tab w:val="left" w:pos="3312"/>
                <w:tab w:val="left" w:pos="3384"/>
              </w:tabs>
              <w:spacing w:before="0" w:beforeAutospacing="0" w:after="0" w:afterAutospacing="0" w:line="400" w:lineRule="exact"/>
              <w:ind w:left="0" w:right="72" w:firstLine="31680" w:firstLineChars="750"/>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w:t>
            </w:r>
            <w:r>
              <w:rPr>
                <w:rFonts w:hint="default" w:ascii="仿宋_GB2312" w:hAnsi="宋体" w:eastAsia="仿宋_GB2312"/>
                <w:sz w:val="24"/>
              </w:rPr>
              <w:t xml:space="preserve"> </w:t>
            </w:r>
          </w:p>
        </w:tc>
        <w:tc>
          <w:tcPr>
            <w:tcW w:w="976" w:type="dxa"/>
            <w:vAlign w:val="center"/>
          </w:tcPr>
          <w:p>
            <w:pPr>
              <w:keepNext w:val="0"/>
              <w:keepLines w:val="0"/>
              <w:suppressLineNumbers w:val="0"/>
              <w:spacing w:before="0" w:beforeAutospacing="0" w:after="0" w:afterAutospacing="0" w:line="400" w:lineRule="exact"/>
              <w:ind w:left="0" w:right="0"/>
              <w:jc w:val="both"/>
              <w:rPr>
                <w:rFonts w:hint="default" w:ascii="宋体"/>
                <w:spacing w:val="-6"/>
                <w:sz w:val="24"/>
              </w:rPr>
            </w:pPr>
            <w:r>
              <w:rPr>
                <w:rFonts w:hint="eastAsia" w:ascii="仿宋_GB2312" w:hAnsi="宋体" w:eastAsia="仿宋_GB2312"/>
                <w:sz w:val="24"/>
              </w:rPr>
              <w:t>市人才办审批意见</w:t>
            </w:r>
          </w:p>
        </w:tc>
        <w:tc>
          <w:tcPr>
            <w:tcW w:w="3911" w:type="dxa"/>
            <w:gridSpan w:val="6"/>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r>
              <w:rPr>
                <w:rFonts w:hint="eastAsia" w:ascii="仿宋_GB2312" w:hAnsi="宋体" w:eastAsia="仿宋_GB2312"/>
                <w:sz w:val="24"/>
              </w:rPr>
              <w:t>（盖章）</w:t>
            </w:r>
          </w:p>
          <w:p>
            <w:pPr>
              <w:keepNext w:val="0"/>
              <w:keepLines w:val="0"/>
              <w:suppressLineNumbers w:val="0"/>
              <w:spacing w:before="0" w:beforeAutospacing="0" w:after="0" w:afterAutospacing="0" w:line="400" w:lineRule="exact"/>
              <w:ind w:left="0" w:right="0"/>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w:t>
            </w:r>
          </w:p>
        </w:tc>
      </w:tr>
    </w:tbl>
    <w:p>
      <w:pPr>
        <w:keepNext w:val="0"/>
        <w:keepLines w:val="0"/>
        <w:pageBreakBefore w:val="0"/>
        <w:kinsoku/>
        <w:wordWrap w:val="0"/>
        <w:overflowPunct/>
        <w:topLinePunct w:val="0"/>
        <w:autoSpaceDE/>
        <w:autoSpaceDN/>
        <w:bidi w:val="0"/>
        <w:spacing w:line="340" w:lineRule="exact"/>
        <w:ind w:left="0" w:leftChars="0" w:right="0" w:rightChars="0"/>
        <w:jc w:val="both"/>
        <w:textAlignment w:val="auto"/>
        <w:outlineLvl w:val="9"/>
        <w:rPr>
          <w:sz w:val="24"/>
          <w:szCs w:val="24"/>
        </w:rPr>
      </w:pPr>
    </w:p>
    <w:sectPr>
      <w:pgSz w:w="11906" w:h="16838"/>
      <w:pgMar w:top="1327" w:right="1080" w:bottom="132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Book Antiqua">
    <w:altName w:val="Segoe Print"/>
    <w:panose1 w:val="02040602050305030304"/>
    <w:charset w:val="00"/>
    <w:family w:val="swiss"/>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Helvetica">
    <w:altName w:val="Arial"/>
    <w:panose1 w:val="020B0504020202030204"/>
    <w:charset w:val="00"/>
    <w:family w:val="roman"/>
    <w:pitch w:val="default"/>
    <w:sig w:usb0="00000000"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方正宋三简体">
    <w:altName w:val="宋体"/>
    <w:panose1 w:val="00000000000000000000"/>
    <w:charset w:val="86"/>
    <w:family w:val="swiss"/>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Book Antiqua">
    <w:altName w:val="Segoe Print"/>
    <w:panose1 w:val="02040602050305030304"/>
    <w:charset w:val="00"/>
    <w:family w:val="decorative"/>
    <w:pitch w:val="default"/>
    <w:sig w:usb0="00000000" w:usb1="00000000" w:usb2="00000000" w:usb3="00000000" w:csb0="2000009F" w:csb1="DFD7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Segoe UI">
    <w:panose1 w:val="020B0502040204020203"/>
    <w:charset w:val="00"/>
    <w:family w:val="modern"/>
    <w:pitch w:val="default"/>
    <w:sig w:usb0="E10022FF" w:usb1="C000E47F" w:usb2="00000029" w:usb3="00000000" w:csb0="200001DF" w:csb1="20000000"/>
  </w:font>
  <w:font w:name="方正宋三简体">
    <w:altName w:val="宋体"/>
    <w:panose1 w:val="00000000000000000000"/>
    <w:charset w:val="86"/>
    <w:family w:val="decorative"/>
    <w:pitch w:val="default"/>
    <w:sig w:usb0="00000000" w:usb1="00000000" w:usb2="00000010" w:usb3="00000000" w:csb0="00040000" w:csb1="00000000"/>
  </w:font>
  <w:font w:name="Segoe Print">
    <w:panose1 w:val="02000600000000000000"/>
    <w:charset w:val="00"/>
    <w:family w:val="decorative"/>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方正宋三简体">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roman"/>
    <w:pitch w:val="default"/>
    <w:sig w:usb0="0000028F" w:usb1="00000000" w:usb2="00000000" w:usb3="00000000" w:csb0="2000009F" w:csb1="47010000"/>
  </w:font>
  <w:font w:name="仿宋_GB2312">
    <w:altName w:val="仿宋"/>
    <w:panose1 w:val="02010609030101010101"/>
    <w:charset w:val="86"/>
    <w:family w:val="swiss"/>
    <w:pitch w:val="default"/>
    <w:sig w:usb0="00000000" w:usb1="00000000" w:usb2="00000000" w:usb3="00000000" w:csb0="00040000" w:csb1="00000000"/>
  </w:font>
  <w:font w:name="Book Antiqua">
    <w:altName w:val="Segoe Print"/>
    <w:panose1 w:val="02040602050305030304"/>
    <w:charset w:val="00"/>
    <w:family w:val="modern"/>
    <w:pitch w:val="default"/>
    <w:sig w:usb0="00000000" w:usb1="00000000" w:usb2="00000000" w:usb3="00000000" w:csb0="2000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Helvetica">
    <w:altName w:val="Arial"/>
    <w:panose1 w:val="020B0504020202030204"/>
    <w:charset w:val="00"/>
    <w:family w:val="decorative"/>
    <w:pitch w:val="default"/>
    <w:sig w:usb0="00000000" w:usb1="00000000" w:usb2="00000000" w:usb3="00000000" w:csb0="00000093"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方正宋三简体">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modern"/>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Segoe Print">
    <w:panose1 w:val="02000600000000000000"/>
    <w:charset w:val="00"/>
    <w:family w:val="swiss"/>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18E3"/>
    <w:rsid w:val="011E0D8F"/>
    <w:rsid w:val="1CFB2A30"/>
    <w:rsid w:val="1D7E4C8D"/>
    <w:rsid w:val="1FB426A0"/>
    <w:rsid w:val="25BD2ED2"/>
    <w:rsid w:val="25D7645E"/>
    <w:rsid w:val="286049D8"/>
    <w:rsid w:val="2D2B1D6D"/>
    <w:rsid w:val="2DF07415"/>
    <w:rsid w:val="30AB31B2"/>
    <w:rsid w:val="32340E11"/>
    <w:rsid w:val="385F3AA9"/>
    <w:rsid w:val="3A2314E2"/>
    <w:rsid w:val="487A5D08"/>
    <w:rsid w:val="4B0B1F4A"/>
    <w:rsid w:val="4D6610A3"/>
    <w:rsid w:val="4F0D34E4"/>
    <w:rsid w:val="50396730"/>
    <w:rsid w:val="53235E69"/>
    <w:rsid w:val="5AAC728A"/>
    <w:rsid w:val="5C5E4841"/>
    <w:rsid w:val="5C7424D0"/>
    <w:rsid w:val="5CA54DDC"/>
    <w:rsid w:val="5E7D25C1"/>
    <w:rsid w:val="659C3AB3"/>
    <w:rsid w:val="677D554F"/>
    <w:rsid w:val="6A0F6566"/>
    <w:rsid w:val="6E287154"/>
    <w:rsid w:val="78A23C30"/>
    <w:rsid w:val="79DB4A19"/>
    <w:rsid w:val="7C2B37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2017-04-27T06:17:23Z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