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附件1：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u w:val="none"/>
        </w:rPr>
      </w:pPr>
      <w:r>
        <w:rPr>
          <w:rFonts w:hint="eastAsia" w:cs="宋体"/>
          <w:b/>
          <w:bCs/>
          <w:sz w:val="32"/>
          <w:szCs w:val="32"/>
          <w:u w:val="none"/>
          <w:lang w:eastAsia="zh-CN"/>
        </w:rPr>
        <w:t>诸暨市西施有礼旅行社（营销公司）</w:t>
      </w:r>
      <w:r>
        <w:rPr>
          <w:rFonts w:hint="eastAsia" w:ascii="宋体" w:hAnsi="宋体" w:cs="宋体"/>
          <w:b/>
          <w:bCs/>
          <w:sz w:val="32"/>
          <w:szCs w:val="32"/>
          <w:u w:val="none"/>
        </w:rPr>
        <w:t>招聘计划表</w:t>
      </w:r>
    </w:p>
    <w:tbl>
      <w:tblPr>
        <w:tblStyle w:val="3"/>
        <w:tblW w:w="139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458"/>
        <w:gridCol w:w="641"/>
        <w:gridCol w:w="1042"/>
        <w:gridCol w:w="1114"/>
        <w:gridCol w:w="1095"/>
        <w:gridCol w:w="5220"/>
        <w:gridCol w:w="2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tblHeader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47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岗位要求</w:t>
            </w:r>
          </w:p>
        </w:tc>
        <w:tc>
          <w:tcPr>
            <w:tcW w:w="27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tblHeader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7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5"/>
                <w:w w:val="110"/>
                <w:kern w:val="0"/>
                <w:sz w:val="21"/>
                <w:szCs w:val="21"/>
                <w:u w:val="none"/>
                <w:lang w:val="en-US" w:eastAsia="zh-CN" w:bidi="ar"/>
              </w:rPr>
              <w:t>讲解兼演艺员</w:t>
            </w:r>
            <w:bookmarkEnd w:id="0"/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1.30周岁及以内；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2.五官端正，形象气质佳，面部及四肢等无明显纹身；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3.普通话标准，有较强的语言表达能力和沟通能力；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4.具有一定的舞蹈功底和演出经验；</w:t>
            </w:r>
          </w:p>
        </w:tc>
        <w:tc>
          <w:tcPr>
            <w:tcW w:w="27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1.男身高175cm及以上，女身高163cm及以上；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2.需从事夜间舞蹈、表演工作;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3.薪酬发放按《诸暨市西施有礼旅行社讲解员薪酬管理方案》执行。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营销员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1.35周岁及以内；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2.有旅游景区、酒店、民宿市场等营销工作经验者优先。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1.需长期驻外工作。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2.薪酬发放按《诸暨市西施有礼旅行社营销员薪酬管理方案》执行。</w:t>
            </w:r>
          </w:p>
        </w:tc>
      </w:tr>
    </w:tbl>
    <w:p>
      <w:pPr/>
    </w:p>
    <w:sectPr>
      <w:pgSz w:w="16838" w:h="11906" w:orient="landscape"/>
      <w:pgMar w:top="1576" w:right="1327" w:bottom="1689" w:left="127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7192"/>
    <w:rsid w:val="00804906"/>
    <w:rsid w:val="02AE2928"/>
    <w:rsid w:val="02BA0CFB"/>
    <w:rsid w:val="04E93682"/>
    <w:rsid w:val="06DA15D6"/>
    <w:rsid w:val="07FB51F1"/>
    <w:rsid w:val="152C48BC"/>
    <w:rsid w:val="1C055EA8"/>
    <w:rsid w:val="220001EE"/>
    <w:rsid w:val="231A6B71"/>
    <w:rsid w:val="25C968AB"/>
    <w:rsid w:val="2BDE06CE"/>
    <w:rsid w:val="2F222840"/>
    <w:rsid w:val="30A37BA2"/>
    <w:rsid w:val="33AD6C73"/>
    <w:rsid w:val="3EBA5A5F"/>
    <w:rsid w:val="438E0002"/>
    <w:rsid w:val="44F52D4D"/>
    <w:rsid w:val="4769263C"/>
    <w:rsid w:val="48020270"/>
    <w:rsid w:val="49244C4A"/>
    <w:rsid w:val="4B713E7E"/>
    <w:rsid w:val="4C985273"/>
    <w:rsid w:val="5B300E5C"/>
    <w:rsid w:val="5CC75EC6"/>
    <w:rsid w:val="5D77351A"/>
    <w:rsid w:val="5DEA2896"/>
    <w:rsid w:val="603A1A54"/>
    <w:rsid w:val="645965E2"/>
    <w:rsid w:val="71AD7192"/>
    <w:rsid w:val="7E0336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pacing w:val="-5"/>
      <w:w w:val="110"/>
      <w:sz w:val="19"/>
      <w:szCs w:val="22"/>
      <w:u w:val="single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Body Text First Indent 21"/>
    <w:basedOn w:val="6"/>
    <w:qFormat/>
    <w:uiPriority w:val="0"/>
    <w:pPr>
      <w:ind w:firstLine="420" w:firstLineChars="200"/>
    </w:pPr>
  </w:style>
  <w:style w:type="paragraph" w:customStyle="1" w:styleId="6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2022-06-21T03:11:00Z</dcterms:created>
  <dc:creator>Administrator</dc:creator>
  <cp:lastModifiedBy>Administrator</cp:lastModifiedBy>
  <cp:lastPrinted>2022-08-02T06:18:10Z</cp:lastPrinted>
  <dcterms:modified xsi:type="dcterms:W3CDTF">2022-08-02T06:18:32Z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