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附件1：</w:t>
      </w:r>
    </w:p>
    <w:tbl>
      <w:tblPr>
        <w:tblStyle w:val="2"/>
        <w:tblW w:w="509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917"/>
        <w:gridCol w:w="799"/>
        <w:gridCol w:w="841"/>
        <w:gridCol w:w="855"/>
        <w:gridCol w:w="858"/>
        <w:gridCol w:w="1065"/>
        <w:gridCol w:w="1402"/>
        <w:gridCol w:w="1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highlight w:val="none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highlight w:val="none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highlight w:val="none"/>
                <w:lang w:val="en-US" w:eastAsia="zh-CN"/>
              </w:rPr>
              <w:t>度</w:t>
            </w: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highlight w:val="none"/>
              </w:rPr>
              <w:t>诸暨市粮食收储有限公司公开招聘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highlight w:val="none"/>
              </w:rPr>
              <w:t>合同</w:t>
            </w: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highlight w:val="none"/>
                <w:lang w:val="en-US" w:eastAsia="zh-CN"/>
              </w:rPr>
              <w:t>制职</w:t>
            </w: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highlight w:val="none"/>
              </w:rPr>
              <w:t>工计划表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职位名称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highlight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户籍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工作要求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粮油验保员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岗位1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诸暨市</w:t>
            </w:r>
          </w:p>
        </w:tc>
        <w:tc>
          <w:tcPr>
            <w:tcW w:w="8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需从事熏蒸作业及粮库夜间值班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岗位2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诸暨市</w:t>
            </w:r>
          </w:p>
        </w:tc>
        <w:tc>
          <w:tcPr>
            <w:tcW w:w="8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车间工人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岗位3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诸暨市</w:t>
            </w:r>
          </w:p>
        </w:tc>
        <w:tc>
          <w:tcPr>
            <w:tcW w:w="807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需从事体力劳动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2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岗位4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诸暨市</w:t>
            </w:r>
          </w:p>
        </w:tc>
        <w:tc>
          <w:tcPr>
            <w:tcW w:w="8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73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790A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2024-04-11T07:30:14Z</dcterms:created>
  <dc:creator>86186</dc:creator>
  <cp:lastModifiedBy>星期。</cp:lastModifiedBy>
  <dcterms:modified xsi:type="dcterms:W3CDTF">2024-04-11T07:30:19Z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C6598D0882CC4B7FB7803DBFBF46C54F_12</vt:lpwstr>
  </property>
</Properties>
</file>